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4E6" w:rsidRPr="00BD3868" w:rsidRDefault="007004E6" w:rsidP="00022913">
      <w:pPr>
        <w:tabs>
          <w:tab w:val="left" w:pos="2926"/>
          <w:tab w:val="left" w:pos="7513"/>
        </w:tabs>
        <w:spacing w:after="0" w:line="240" w:lineRule="auto"/>
        <w:jc w:val="center"/>
        <w:rPr>
          <w:rFonts w:cstheme="minorHAnsi"/>
          <w:b/>
        </w:rPr>
      </w:pPr>
      <w:r w:rsidRPr="00BD3868">
        <w:rPr>
          <w:rFonts w:cstheme="minorHAnsi"/>
          <w:b/>
        </w:rPr>
        <w:t>PARECER JURÍDICO</w:t>
      </w:r>
    </w:p>
    <w:p w:rsidR="00812DCF" w:rsidRPr="00BD3868" w:rsidRDefault="00812DCF" w:rsidP="00022913">
      <w:pPr>
        <w:tabs>
          <w:tab w:val="left" w:pos="2926"/>
        </w:tabs>
        <w:spacing w:after="0" w:line="240" w:lineRule="auto"/>
        <w:jc w:val="both"/>
        <w:rPr>
          <w:rFonts w:cstheme="minorHAnsi"/>
        </w:rPr>
      </w:pPr>
    </w:p>
    <w:p w:rsidR="009C693B" w:rsidRPr="00BD3868" w:rsidRDefault="009C693B" w:rsidP="00022913">
      <w:pPr>
        <w:tabs>
          <w:tab w:val="left" w:pos="2926"/>
        </w:tabs>
        <w:spacing w:after="0" w:line="240" w:lineRule="auto"/>
        <w:jc w:val="both"/>
        <w:rPr>
          <w:rFonts w:cstheme="minorHAnsi"/>
        </w:rPr>
      </w:pPr>
      <w:r w:rsidRPr="00BD3868">
        <w:rPr>
          <w:rFonts w:cstheme="minorHAnsi"/>
        </w:rPr>
        <w:t xml:space="preserve">Ao </w:t>
      </w:r>
    </w:p>
    <w:p w:rsidR="009C693B" w:rsidRPr="00BD3868" w:rsidRDefault="009C693B" w:rsidP="00022913">
      <w:pPr>
        <w:tabs>
          <w:tab w:val="left" w:pos="2926"/>
        </w:tabs>
        <w:spacing w:after="0" w:line="240" w:lineRule="auto"/>
        <w:jc w:val="both"/>
        <w:rPr>
          <w:rFonts w:cstheme="minorHAnsi"/>
        </w:rPr>
      </w:pPr>
      <w:r w:rsidRPr="00BD3868">
        <w:rPr>
          <w:rFonts w:cstheme="minorHAnsi"/>
        </w:rPr>
        <w:t>Departamento de Licitações</w:t>
      </w:r>
    </w:p>
    <w:p w:rsidR="009C693B" w:rsidRPr="00BD3868" w:rsidRDefault="009C693B" w:rsidP="00022913">
      <w:pPr>
        <w:tabs>
          <w:tab w:val="left" w:pos="2926"/>
        </w:tabs>
        <w:spacing w:after="0" w:line="240" w:lineRule="auto"/>
        <w:jc w:val="both"/>
        <w:rPr>
          <w:rFonts w:cstheme="minorHAnsi"/>
        </w:rPr>
      </w:pPr>
      <w:r w:rsidRPr="00BD3868">
        <w:rPr>
          <w:rFonts w:cstheme="minorHAnsi"/>
        </w:rPr>
        <w:t>Município de Sorriso – MT</w:t>
      </w:r>
    </w:p>
    <w:p w:rsidR="009C693B" w:rsidRPr="00BD3868" w:rsidRDefault="009C693B" w:rsidP="00022913">
      <w:pPr>
        <w:tabs>
          <w:tab w:val="left" w:pos="7424"/>
        </w:tabs>
        <w:autoSpaceDE w:val="0"/>
        <w:autoSpaceDN w:val="0"/>
        <w:adjustRightInd w:val="0"/>
        <w:spacing w:after="0" w:line="240" w:lineRule="auto"/>
        <w:jc w:val="both"/>
        <w:rPr>
          <w:rFonts w:eastAsia="Times New Roman" w:cstheme="minorHAnsi"/>
          <w:b/>
          <w:color w:val="000000"/>
          <w:lang w:eastAsia="pt-BR"/>
        </w:rPr>
      </w:pPr>
      <w:r w:rsidRPr="00BD3868">
        <w:rPr>
          <w:rFonts w:eastAsia="Times New Roman" w:cstheme="minorHAnsi"/>
          <w:b/>
          <w:bCs/>
          <w:color w:val="000000"/>
          <w:lang w:eastAsia="pt-BR"/>
        </w:rPr>
        <w:t xml:space="preserve">MODALIDADE: </w:t>
      </w:r>
      <w:r w:rsidRPr="00BD3868">
        <w:rPr>
          <w:rFonts w:eastAsia="Times New Roman" w:cstheme="minorHAnsi"/>
          <w:color w:val="000000"/>
          <w:lang w:eastAsia="pt-BR"/>
        </w:rPr>
        <w:t>INEXIGIBILIDADE N.º 0</w:t>
      </w:r>
      <w:r w:rsidR="00F332E6" w:rsidRPr="00BD3868">
        <w:rPr>
          <w:rFonts w:eastAsia="Times New Roman" w:cstheme="minorHAnsi"/>
          <w:color w:val="000000"/>
          <w:lang w:eastAsia="pt-BR"/>
        </w:rPr>
        <w:t>1</w:t>
      </w:r>
      <w:r w:rsidR="00BD3868" w:rsidRPr="00BD3868">
        <w:rPr>
          <w:rFonts w:eastAsia="Times New Roman" w:cstheme="minorHAnsi"/>
          <w:color w:val="000000"/>
          <w:lang w:eastAsia="pt-BR"/>
        </w:rPr>
        <w:t>7</w:t>
      </w:r>
      <w:r w:rsidR="00006B6D" w:rsidRPr="00BD3868">
        <w:rPr>
          <w:rFonts w:eastAsia="Times New Roman" w:cstheme="minorHAnsi"/>
          <w:color w:val="000000"/>
          <w:lang w:eastAsia="pt-BR"/>
        </w:rPr>
        <w:t>/2019</w:t>
      </w:r>
    </w:p>
    <w:p w:rsidR="00A22C24" w:rsidRPr="00BD3868" w:rsidRDefault="009C693B" w:rsidP="00022913">
      <w:pPr>
        <w:autoSpaceDE w:val="0"/>
        <w:autoSpaceDN w:val="0"/>
        <w:adjustRightInd w:val="0"/>
        <w:spacing w:after="0" w:line="240" w:lineRule="auto"/>
        <w:jc w:val="both"/>
        <w:rPr>
          <w:rFonts w:eastAsia="Times New Roman" w:cstheme="minorHAnsi"/>
        </w:rPr>
      </w:pPr>
      <w:r w:rsidRPr="00BD3868">
        <w:rPr>
          <w:rFonts w:cstheme="minorHAnsi"/>
          <w:b/>
        </w:rPr>
        <w:t xml:space="preserve">INTERESSADAS: </w:t>
      </w:r>
      <w:r w:rsidR="00022913" w:rsidRPr="00BD3868">
        <w:rPr>
          <w:rFonts w:eastAsia="Times New Roman" w:cstheme="minorHAnsi"/>
        </w:rPr>
        <w:t>Secretaria</w:t>
      </w:r>
      <w:r w:rsidR="00006B6D" w:rsidRPr="00BD3868">
        <w:rPr>
          <w:rFonts w:eastAsia="Times New Roman" w:cstheme="minorHAnsi"/>
        </w:rPr>
        <w:t xml:space="preserve"> Municipal de </w:t>
      </w:r>
      <w:r w:rsidR="00F332E6" w:rsidRPr="00BD3868">
        <w:rPr>
          <w:rFonts w:eastAsia="Times New Roman" w:cstheme="minorHAnsi"/>
        </w:rPr>
        <w:t>Assistência Social</w:t>
      </w:r>
    </w:p>
    <w:p w:rsidR="00022913" w:rsidRPr="00BD3868" w:rsidRDefault="00022913" w:rsidP="00022913">
      <w:pPr>
        <w:autoSpaceDE w:val="0"/>
        <w:autoSpaceDN w:val="0"/>
        <w:adjustRightInd w:val="0"/>
        <w:spacing w:after="0" w:line="240" w:lineRule="auto"/>
        <w:jc w:val="both"/>
        <w:rPr>
          <w:rFonts w:eastAsia="Times New Roman" w:cstheme="minorHAnsi"/>
          <w:b/>
        </w:rPr>
      </w:pPr>
    </w:p>
    <w:p w:rsidR="00022913" w:rsidRPr="00BD3868" w:rsidRDefault="00022913" w:rsidP="00022913">
      <w:pPr>
        <w:autoSpaceDE w:val="0"/>
        <w:autoSpaceDN w:val="0"/>
        <w:adjustRightInd w:val="0"/>
        <w:spacing w:after="0" w:line="240" w:lineRule="auto"/>
        <w:jc w:val="both"/>
        <w:rPr>
          <w:rFonts w:cstheme="minorHAnsi"/>
        </w:rPr>
      </w:pPr>
    </w:p>
    <w:p w:rsidR="007004E6" w:rsidRPr="00BD3868" w:rsidRDefault="007004E6" w:rsidP="00022913">
      <w:pPr>
        <w:spacing w:after="0" w:line="240" w:lineRule="auto"/>
        <w:jc w:val="center"/>
        <w:rPr>
          <w:rFonts w:cstheme="minorHAnsi"/>
          <w:b/>
          <w:u w:val="single"/>
        </w:rPr>
      </w:pPr>
      <w:r w:rsidRPr="00BD3868">
        <w:rPr>
          <w:rFonts w:cstheme="minorHAnsi"/>
          <w:b/>
          <w:u w:val="single"/>
        </w:rPr>
        <w:t>RELATÓRIO</w:t>
      </w:r>
    </w:p>
    <w:p w:rsidR="007004E6" w:rsidRPr="00BD3868" w:rsidRDefault="007004E6" w:rsidP="00022913">
      <w:pPr>
        <w:spacing w:after="0" w:line="240" w:lineRule="auto"/>
        <w:jc w:val="both"/>
        <w:rPr>
          <w:rFonts w:cstheme="minorHAnsi"/>
          <w:b/>
        </w:rPr>
      </w:pPr>
    </w:p>
    <w:p w:rsidR="007004E6" w:rsidRPr="00BD3868" w:rsidRDefault="007004E6" w:rsidP="00022913">
      <w:pPr>
        <w:spacing w:after="0" w:line="240" w:lineRule="auto"/>
        <w:ind w:firstLine="2268"/>
        <w:jc w:val="both"/>
        <w:rPr>
          <w:rFonts w:cstheme="minorHAnsi"/>
          <w:b/>
        </w:rPr>
      </w:pPr>
      <w:r w:rsidRPr="00BD3868">
        <w:rPr>
          <w:rFonts w:cstheme="minorHAnsi"/>
        </w:rPr>
        <w:t xml:space="preserve">Trata-se de solicitação de parecer jurídico, encaminhada a esta </w:t>
      </w:r>
      <w:r w:rsidR="004D23C4" w:rsidRPr="00BD3868">
        <w:rPr>
          <w:rFonts w:cstheme="minorHAnsi"/>
        </w:rPr>
        <w:t>assessoria</w:t>
      </w:r>
      <w:r w:rsidRPr="00BD3868">
        <w:rPr>
          <w:rFonts w:cstheme="minorHAnsi"/>
        </w:rPr>
        <w:t xml:space="preserve">, </w:t>
      </w:r>
      <w:r w:rsidR="009C693B" w:rsidRPr="00BD3868">
        <w:rPr>
          <w:rFonts w:cstheme="minorHAnsi"/>
        </w:rPr>
        <w:t xml:space="preserve">nos termos do art. 38, parágrafo único da Lei 8.666/93, </w:t>
      </w:r>
      <w:r w:rsidRPr="00BD3868">
        <w:rPr>
          <w:rFonts w:cstheme="minorHAnsi"/>
        </w:rPr>
        <w:t xml:space="preserve">na qual requer análise jurídica da legalidade </w:t>
      </w:r>
      <w:r w:rsidR="00EA652F" w:rsidRPr="00BD3868">
        <w:rPr>
          <w:rFonts w:cstheme="minorHAnsi"/>
        </w:rPr>
        <w:t xml:space="preserve">para realização de processo licitatório </w:t>
      </w:r>
      <w:r w:rsidR="00BD3868" w:rsidRPr="00BD3868">
        <w:rPr>
          <w:rFonts w:eastAsia="Times New Roman" w:cstheme="minorHAnsi"/>
          <w:b/>
          <w:u w:val="single"/>
        </w:rPr>
        <w:t>CONTRATAÇÃO DE PROFISSIONAL DE NOTÓRIO CONHECIMENTO TÉCNICO PARA PROGRAMA DE CAPACITAÇÃO DOS CONSELHEIROS TUTELARES E REPRESENTANTES DA REDE DE PROTEÇÃO À CRIANÇA E ADOLESCENTE DO MUNICÍPO DE SORRISO – MT</w:t>
      </w:r>
      <w:r w:rsidR="00845308" w:rsidRPr="00BD3868">
        <w:rPr>
          <w:rFonts w:eastAsia="Times New Roman" w:cstheme="minorHAnsi"/>
          <w:b/>
          <w:u w:val="single"/>
        </w:rPr>
        <w:t>.</w:t>
      </w:r>
    </w:p>
    <w:p w:rsidR="003D3639" w:rsidRPr="00BD3868" w:rsidRDefault="003D3639" w:rsidP="00022913">
      <w:pPr>
        <w:spacing w:after="0" w:line="240" w:lineRule="auto"/>
        <w:ind w:firstLine="2268"/>
        <w:jc w:val="both"/>
        <w:rPr>
          <w:rFonts w:cstheme="minorHAnsi"/>
          <w:b/>
          <w:u w:val="single"/>
        </w:rPr>
      </w:pPr>
    </w:p>
    <w:p w:rsidR="007004E6" w:rsidRPr="00BD3868" w:rsidRDefault="007004E6" w:rsidP="00022913">
      <w:pPr>
        <w:spacing w:after="0" w:line="240" w:lineRule="auto"/>
        <w:ind w:firstLine="2268"/>
        <w:jc w:val="both"/>
        <w:rPr>
          <w:rFonts w:cstheme="minorHAnsi"/>
        </w:rPr>
      </w:pPr>
      <w:r w:rsidRPr="00BD3868">
        <w:rPr>
          <w:rFonts w:cstheme="minorHAnsi"/>
        </w:rPr>
        <w:t>É o que há de mais relevante para relatar.</w:t>
      </w:r>
    </w:p>
    <w:p w:rsidR="008E3FC6" w:rsidRPr="00BD3868" w:rsidRDefault="008E3FC6" w:rsidP="00022913">
      <w:pPr>
        <w:spacing w:after="0" w:line="240" w:lineRule="auto"/>
        <w:ind w:firstLine="2268"/>
        <w:jc w:val="both"/>
        <w:rPr>
          <w:rFonts w:cstheme="minorHAnsi"/>
        </w:rPr>
      </w:pPr>
    </w:p>
    <w:p w:rsidR="009C693B" w:rsidRPr="00BD3868" w:rsidRDefault="009C693B" w:rsidP="00022913">
      <w:pPr>
        <w:spacing w:after="0" w:line="240" w:lineRule="auto"/>
        <w:ind w:firstLine="2268"/>
        <w:jc w:val="both"/>
        <w:rPr>
          <w:rFonts w:cstheme="minorHAnsi"/>
        </w:rPr>
      </w:pPr>
    </w:p>
    <w:p w:rsidR="007004E6" w:rsidRPr="00BD3868" w:rsidRDefault="007004E6" w:rsidP="00022913">
      <w:pPr>
        <w:spacing w:after="0" w:line="240" w:lineRule="auto"/>
        <w:jc w:val="center"/>
        <w:rPr>
          <w:rFonts w:cstheme="minorHAnsi"/>
          <w:b/>
          <w:u w:val="single"/>
        </w:rPr>
      </w:pPr>
      <w:r w:rsidRPr="00BD3868">
        <w:rPr>
          <w:rFonts w:cstheme="minorHAnsi"/>
          <w:b/>
          <w:u w:val="single"/>
        </w:rPr>
        <w:t>FUNDAMENTAÇÃO</w:t>
      </w:r>
    </w:p>
    <w:p w:rsidR="007004E6" w:rsidRPr="00BD3868" w:rsidRDefault="007004E6" w:rsidP="00022913">
      <w:pPr>
        <w:spacing w:after="0" w:line="240" w:lineRule="auto"/>
        <w:jc w:val="both"/>
        <w:rPr>
          <w:rFonts w:cstheme="minorHAnsi"/>
          <w:b/>
        </w:rPr>
      </w:pPr>
    </w:p>
    <w:p w:rsidR="0059006F" w:rsidRPr="00BD3868" w:rsidRDefault="007004E6" w:rsidP="00022913">
      <w:pPr>
        <w:spacing w:after="0" w:line="240" w:lineRule="auto"/>
        <w:ind w:firstLine="2268"/>
        <w:jc w:val="both"/>
        <w:rPr>
          <w:rFonts w:cstheme="minorHAnsi"/>
        </w:rPr>
      </w:pPr>
      <w:r w:rsidRPr="00BD3868">
        <w:rPr>
          <w:rFonts w:cstheme="minorHAnsi"/>
        </w:rPr>
        <w:t xml:space="preserve">Versando sobre a possibilidade da Administração Pública </w:t>
      </w:r>
      <w:r w:rsidR="0059006F" w:rsidRPr="00BD3868">
        <w:rPr>
          <w:rFonts w:cstheme="minorHAnsi"/>
        </w:rPr>
        <w:t xml:space="preserve">Municipal </w:t>
      </w:r>
      <w:r w:rsidR="002979C3" w:rsidRPr="00BD3868">
        <w:rPr>
          <w:rFonts w:cstheme="minorHAnsi"/>
        </w:rPr>
        <w:t xml:space="preserve">contratar o citado objeto, </w:t>
      </w:r>
      <w:r w:rsidR="0059006F" w:rsidRPr="00BD3868">
        <w:rPr>
          <w:rFonts w:cstheme="minorHAnsi"/>
        </w:rPr>
        <w:t xml:space="preserve">cumpre-nos destacar </w:t>
      </w:r>
      <w:r w:rsidR="00C56A9C" w:rsidRPr="00BD3868">
        <w:rPr>
          <w:rFonts w:cstheme="minorHAnsi"/>
        </w:rPr>
        <w:t xml:space="preserve">a </w:t>
      </w:r>
      <w:r w:rsidR="0059006F" w:rsidRPr="00BD3868">
        <w:rPr>
          <w:rFonts w:cstheme="minorHAnsi"/>
        </w:rPr>
        <w:t>disposição</w:t>
      </w:r>
      <w:r w:rsidR="00C56A9C" w:rsidRPr="00BD3868">
        <w:rPr>
          <w:rFonts w:cstheme="minorHAnsi"/>
        </w:rPr>
        <w:t xml:space="preserve"> contida n</w:t>
      </w:r>
      <w:r w:rsidR="0059006F" w:rsidRPr="00BD3868">
        <w:rPr>
          <w:rFonts w:cstheme="minorHAnsi"/>
        </w:rPr>
        <w:t xml:space="preserve">o </w:t>
      </w:r>
      <w:r w:rsidR="002979C3" w:rsidRPr="00BD3868">
        <w:rPr>
          <w:rFonts w:cstheme="minorHAnsi"/>
          <w:b/>
        </w:rPr>
        <w:t xml:space="preserve">art. 25, </w:t>
      </w:r>
      <w:r w:rsidR="00C56A9C" w:rsidRPr="00BD3868">
        <w:rPr>
          <w:rFonts w:cstheme="minorHAnsi"/>
          <w:b/>
        </w:rPr>
        <w:t xml:space="preserve">inc. </w:t>
      </w:r>
      <w:r w:rsidR="00BE6D03" w:rsidRPr="00BD3868">
        <w:rPr>
          <w:rFonts w:cstheme="minorHAnsi"/>
          <w:b/>
        </w:rPr>
        <w:t>I</w:t>
      </w:r>
      <w:r w:rsidR="002979C3" w:rsidRPr="00BD3868">
        <w:rPr>
          <w:rFonts w:cstheme="minorHAnsi"/>
          <w:b/>
        </w:rPr>
        <w:t>I</w:t>
      </w:r>
      <w:r w:rsidR="00C56A9C" w:rsidRPr="00BD3868">
        <w:rPr>
          <w:rFonts w:cstheme="minorHAnsi"/>
          <w:b/>
        </w:rPr>
        <w:t>, da L</w:t>
      </w:r>
      <w:r w:rsidR="002979C3" w:rsidRPr="00BD3868">
        <w:rPr>
          <w:rFonts w:cstheme="minorHAnsi"/>
          <w:b/>
        </w:rPr>
        <w:t xml:space="preserve">ei </w:t>
      </w:r>
      <w:r w:rsidR="00C56A9C" w:rsidRPr="00BD3868">
        <w:rPr>
          <w:rFonts w:cstheme="minorHAnsi"/>
          <w:b/>
        </w:rPr>
        <w:t xml:space="preserve">n° </w:t>
      </w:r>
      <w:r w:rsidR="002979C3" w:rsidRPr="00BD3868">
        <w:rPr>
          <w:rFonts w:cstheme="minorHAnsi"/>
          <w:b/>
        </w:rPr>
        <w:t>8.666/93</w:t>
      </w:r>
      <w:r w:rsidR="0059006F" w:rsidRPr="00BD3868">
        <w:rPr>
          <w:rFonts w:cstheme="minorHAnsi"/>
          <w:b/>
        </w:rPr>
        <w:t>:</w:t>
      </w:r>
    </w:p>
    <w:p w:rsidR="00956F1E" w:rsidRPr="00BD3868" w:rsidRDefault="00956F1E" w:rsidP="00022913">
      <w:pPr>
        <w:spacing w:after="0" w:line="240" w:lineRule="auto"/>
        <w:jc w:val="both"/>
        <w:rPr>
          <w:rFonts w:cstheme="minorHAnsi"/>
        </w:rPr>
      </w:pPr>
    </w:p>
    <w:p w:rsidR="00BD3868" w:rsidRPr="00BD3868" w:rsidRDefault="00BD3868" w:rsidP="00022913">
      <w:pPr>
        <w:spacing w:after="0" w:line="240" w:lineRule="auto"/>
        <w:jc w:val="both"/>
        <w:rPr>
          <w:rFonts w:cstheme="minorHAnsi"/>
        </w:rPr>
      </w:pPr>
    </w:p>
    <w:p w:rsidR="0059006F" w:rsidRPr="00BD3868" w:rsidRDefault="002979C3"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color w:val="000000"/>
          <w:shd w:val="clear" w:color="auto" w:fill="FFFFFF"/>
        </w:rPr>
      </w:pPr>
      <w:r w:rsidRPr="00BD3868">
        <w:rPr>
          <w:rFonts w:cstheme="minorHAnsi"/>
          <w:b/>
          <w:i/>
          <w:color w:val="000000"/>
          <w:shd w:val="clear" w:color="auto" w:fill="FFFFFF"/>
        </w:rPr>
        <w:t>Art. 25.</w:t>
      </w:r>
      <w:r w:rsidRPr="00BD3868">
        <w:rPr>
          <w:rFonts w:cstheme="minorHAnsi"/>
          <w:i/>
          <w:color w:val="000000"/>
          <w:shd w:val="clear" w:color="auto" w:fill="FFFFFF"/>
        </w:rPr>
        <w:t xml:space="preserve"> É inexigível a licitação quando houver inviabilidade de competição, em especial:</w:t>
      </w:r>
    </w:p>
    <w:p w:rsidR="00845308" w:rsidRPr="00BD3868" w:rsidRDefault="002979C3"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color w:val="000000"/>
          <w:shd w:val="clear" w:color="auto" w:fill="FFFFFF"/>
        </w:rPr>
      </w:pPr>
      <w:r w:rsidRPr="00BD3868">
        <w:rPr>
          <w:rFonts w:cstheme="minorHAnsi"/>
          <w:i/>
          <w:color w:val="000000"/>
          <w:shd w:val="clear" w:color="auto" w:fill="FFFFFF"/>
        </w:rPr>
        <w:t>(omissis)</w:t>
      </w:r>
    </w:p>
    <w:p w:rsidR="00B03686" w:rsidRPr="00BD3868" w:rsidRDefault="0084530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color w:val="000000"/>
          <w:shd w:val="clear" w:color="auto" w:fill="FFFFFF"/>
        </w:rPr>
      </w:pPr>
      <w:r w:rsidRPr="00BD3868">
        <w:rPr>
          <w:rFonts w:cstheme="minorHAnsi"/>
          <w:b/>
          <w:i/>
          <w:color w:val="000000"/>
          <w:shd w:val="clear" w:color="auto" w:fill="FFFFFF"/>
        </w:rPr>
        <w:t xml:space="preserve">II </w:t>
      </w:r>
      <w:r w:rsidRPr="00BD3868">
        <w:rPr>
          <w:rFonts w:cstheme="minorHAnsi"/>
          <w:i/>
          <w:color w:val="000000"/>
          <w:shd w:val="clear" w:color="auto" w:fill="FFFFFF"/>
        </w:rPr>
        <w:t>– para a contratação de serviços técnicos enumerados no art. 13 desta Lei, de natureza singular, com profissionais ou empresas de notória especialização, vedada a inexigibilidade para serviços de publicidade e divulgação;</w:t>
      </w:r>
    </w:p>
    <w:p w:rsidR="00BB6DAF" w:rsidRPr="00BD3868" w:rsidRDefault="00BB6DAF" w:rsidP="00022913">
      <w:pPr>
        <w:spacing w:after="0" w:line="240" w:lineRule="auto"/>
        <w:ind w:firstLine="2268"/>
        <w:jc w:val="both"/>
        <w:rPr>
          <w:rFonts w:cstheme="minorHAnsi"/>
        </w:rPr>
      </w:pPr>
    </w:p>
    <w:p w:rsidR="00BD3868" w:rsidRPr="00BD3868" w:rsidRDefault="00BD3868" w:rsidP="00022913">
      <w:pPr>
        <w:spacing w:after="0" w:line="240" w:lineRule="auto"/>
        <w:ind w:firstLine="2268"/>
        <w:jc w:val="both"/>
        <w:rPr>
          <w:rFonts w:cstheme="minorHAnsi"/>
        </w:rPr>
      </w:pPr>
    </w:p>
    <w:p w:rsidR="00845308" w:rsidRPr="00BD3868" w:rsidRDefault="00845308" w:rsidP="00022913">
      <w:pPr>
        <w:spacing w:after="0" w:line="240" w:lineRule="auto"/>
        <w:ind w:firstLine="2268"/>
        <w:jc w:val="both"/>
        <w:rPr>
          <w:rFonts w:cstheme="minorHAnsi"/>
          <w:i/>
        </w:rPr>
      </w:pPr>
      <w:r w:rsidRPr="00BD3868">
        <w:rPr>
          <w:rFonts w:cstheme="minorHAnsi"/>
        </w:rPr>
        <w:t xml:space="preserve">Sobre </w:t>
      </w:r>
      <w:r w:rsidR="00022913" w:rsidRPr="00BD3868">
        <w:rPr>
          <w:rFonts w:cstheme="minorHAnsi"/>
        </w:rPr>
        <w:t xml:space="preserve">o tema , </w:t>
      </w:r>
      <w:r w:rsidRPr="00BD3868">
        <w:rPr>
          <w:rFonts w:cstheme="minorHAnsi"/>
        </w:rPr>
        <w:t xml:space="preserve">cumpre destacar previsão legal do §1º do mesmo dispositivo, </w:t>
      </w:r>
      <w:r w:rsidRPr="00BD3868">
        <w:rPr>
          <w:rFonts w:cstheme="minorHAnsi"/>
          <w:i/>
        </w:rPr>
        <w:t>in verbis:</w:t>
      </w:r>
    </w:p>
    <w:p w:rsidR="00845308" w:rsidRPr="00BD3868" w:rsidRDefault="00845308" w:rsidP="00022913">
      <w:pPr>
        <w:spacing w:after="0" w:line="240" w:lineRule="auto"/>
        <w:ind w:firstLine="2268"/>
        <w:jc w:val="both"/>
        <w:rPr>
          <w:rFonts w:cstheme="minorHAnsi"/>
        </w:rPr>
      </w:pPr>
    </w:p>
    <w:p w:rsidR="00BD3868" w:rsidRPr="00BD3868" w:rsidRDefault="00BD3868" w:rsidP="00022913">
      <w:pPr>
        <w:spacing w:after="0" w:line="240" w:lineRule="auto"/>
        <w:ind w:firstLine="2268"/>
        <w:jc w:val="both"/>
        <w:rPr>
          <w:rFonts w:cstheme="minorHAnsi"/>
        </w:rPr>
      </w:pPr>
    </w:p>
    <w:p w:rsidR="00845308" w:rsidRPr="00BD3868" w:rsidRDefault="0084530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Art. 25.</w:t>
      </w:r>
      <w:r w:rsidRPr="00BD3868">
        <w:rPr>
          <w:rFonts w:cstheme="minorHAnsi"/>
          <w:i/>
        </w:rPr>
        <w:t xml:space="preserve"> (omissis)</w:t>
      </w:r>
    </w:p>
    <w:p w:rsidR="00845308" w:rsidRPr="00BD3868" w:rsidRDefault="0084530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§1º.</w:t>
      </w:r>
      <w:r w:rsidRPr="00BD3868">
        <w:rPr>
          <w:rFonts w:cstheme="minorHAnsi"/>
          <w:i/>
        </w:rPr>
        <w:t xml:space="preserve"> </w:t>
      </w:r>
      <w:r w:rsidRPr="00BD3868">
        <w:rPr>
          <w:rFonts w:cstheme="minorHAnsi"/>
          <w:i/>
          <w:color w:val="000000"/>
          <w:shd w:val="clear" w:color="auto" w:fill="FFFFFF"/>
        </w:rPr>
        <w:t>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845308" w:rsidRPr="00BD3868" w:rsidRDefault="00845308" w:rsidP="00022913">
      <w:pPr>
        <w:spacing w:after="0" w:line="240" w:lineRule="auto"/>
        <w:ind w:firstLine="2268"/>
        <w:jc w:val="both"/>
        <w:rPr>
          <w:rFonts w:cstheme="minorHAnsi"/>
        </w:rPr>
      </w:pPr>
    </w:p>
    <w:p w:rsidR="00BD3868" w:rsidRPr="00BD3868" w:rsidRDefault="00BD3868" w:rsidP="00022913">
      <w:pPr>
        <w:spacing w:after="0" w:line="240" w:lineRule="auto"/>
        <w:ind w:firstLine="2268"/>
        <w:jc w:val="both"/>
        <w:rPr>
          <w:rFonts w:cstheme="minorHAnsi"/>
        </w:rPr>
      </w:pPr>
    </w:p>
    <w:p w:rsidR="00845308" w:rsidRPr="00BD3868" w:rsidRDefault="00845308" w:rsidP="00022913">
      <w:pPr>
        <w:spacing w:after="0" w:line="240" w:lineRule="auto"/>
        <w:ind w:firstLine="2268"/>
        <w:jc w:val="both"/>
        <w:rPr>
          <w:rFonts w:cstheme="minorHAnsi"/>
        </w:rPr>
      </w:pPr>
      <w:r w:rsidRPr="00BD3868">
        <w:rPr>
          <w:rFonts w:cstheme="minorHAnsi"/>
        </w:rPr>
        <w:t xml:space="preserve">Por fim, impende apresentar inteligência do </w:t>
      </w:r>
      <w:r w:rsidRPr="00BD3868">
        <w:rPr>
          <w:rFonts w:cstheme="minorHAnsi"/>
          <w:b/>
        </w:rPr>
        <w:t xml:space="preserve">art. </w:t>
      </w:r>
      <w:r w:rsidR="00C56EE9" w:rsidRPr="00BD3868">
        <w:rPr>
          <w:rFonts w:cstheme="minorHAnsi"/>
          <w:b/>
        </w:rPr>
        <w:t>13 da Lei Geral de Licitações:</w:t>
      </w:r>
    </w:p>
    <w:p w:rsidR="004C3B67" w:rsidRPr="00BD3868" w:rsidRDefault="004C3B67" w:rsidP="00022913">
      <w:pPr>
        <w:spacing w:after="0" w:line="240" w:lineRule="auto"/>
        <w:ind w:firstLine="2268"/>
        <w:jc w:val="both"/>
        <w:rPr>
          <w:rFonts w:cstheme="minorHAnsi"/>
        </w:rPr>
      </w:pPr>
    </w:p>
    <w:p w:rsidR="00BD3868" w:rsidRPr="00BD3868" w:rsidRDefault="00BD3868" w:rsidP="00022913">
      <w:pPr>
        <w:spacing w:after="0" w:line="240" w:lineRule="auto"/>
        <w:ind w:firstLine="2268"/>
        <w:jc w:val="both"/>
        <w:rPr>
          <w:rFonts w:cstheme="minorHAnsi"/>
        </w:rPr>
      </w:pPr>
    </w:p>
    <w:p w:rsidR="004C3B67" w:rsidRPr="00BD3868" w:rsidRDefault="004C3B67"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color w:val="000000"/>
          <w:shd w:val="clear" w:color="auto" w:fill="FFFFFF"/>
        </w:rPr>
      </w:pPr>
      <w:r w:rsidRPr="00BD3868">
        <w:rPr>
          <w:rFonts w:cstheme="minorHAnsi"/>
          <w:b/>
          <w:i/>
          <w:color w:val="000000"/>
          <w:shd w:val="clear" w:color="auto" w:fill="FFFFFF"/>
        </w:rPr>
        <w:t>Art.</w:t>
      </w:r>
      <w:r w:rsidR="00B8477D" w:rsidRPr="00BD3868">
        <w:rPr>
          <w:rFonts w:cstheme="minorHAnsi"/>
          <w:b/>
          <w:i/>
          <w:color w:val="000000"/>
          <w:shd w:val="clear" w:color="auto" w:fill="FFFFFF"/>
        </w:rPr>
        <w:t xml:space="preserve"> </w:t>
      </w:r>
      <w:r w:rsidRPr="00BD3868">
        <w:rPr>
          <w:rFonts w:cstheme="minorHAnsi"/>
          <w:b/>
          <w:i/>
          <w:color w:val="000000"/>
          <w:shd w:val="clear" w:color="auto" w:fill="FFFFFF"/>
        </w:rPr>
        <w:t>13.</w:t>
      </w:r>
      <w:r w:rsidR="00B8477D" w:rsidRPr="00BD3868">
        <w:rPr>
          <w:rFonts w:cstheme="minorHAnsi"/>
          <w:i/>
          <w:color w:val="000000"/>
          <w:shd w:val="clear" w:color="auto" w:fill="FFFFFF"/>
        </w:rPr>
        <w:t xml:space="preserve"> </w:t>
      </w:r>
      <w:r w:rsidRPr="00BD3868">
        <w:rPr>
          <w:rFonts w:cstheme="minorHAnsi"/>
          <w:i/>
          <w:color w:val="000000"/>
          <w:shd w:val="clear" w:color="auto" w:fill="FFFFFF"/>
        </w:rPr>
        <w:t>Para os fins desta Lei, consideram-se serviços técnicos profissionais especializados os trabalhos relativos a:</w:t>
      </w:r>
    </w:p>
    <w:p w:rsidR="00B8477D" w:rsidRPr="00BD3868" w:rsidRDefault="00B8477D" w:rsidP="00006B6D">
      <w:pPr>
        <w:pBdr>
          <w:top w:val="single" w:sz="4" w:space="1" w:color="auto"/>
          <w:left w:val="single" w:sz="4" w:space="4" w:color="auto"/>
          <w:bottom w:val="single" w:sz="4" w:space="1" w:color="auto"/>
          <w:right w:val="single" w:sz="4" w:space="4" w:color="auto"/>
        </w:pBdr>
        <w:spacing w:after="0" w:line="240" w:lineRule="auto"/>
        <w:ind w:left="1418"/>
        <w:rPr>
          <w:rFonts w:eastAsia="Times New Roman" w:cstheme="minorHAnsi"/>
          <w:i/>
          <w:color w:val="000000"/>
          <w:lang w:eastAsia="pt-BR"/>
        </w:rPr>
      </w:pPr>
      <w:r w:rsidRPr="00BD3868">
        <w:rPr>
          <w:rFonts w:eastAsia="Times New Roman" w:cstheme="minorHAnsi"/>
          <w:i/>
          <w:color w:val="000000"/>
          <w:lang w:eastAsia="pt-BR"/>
        </w:rPr>
        <w:t>I – estudos técnicos, planejamentos e projetos básicos ou executivos;</w:t>
      </w:r>
    </w:p>
    <w:p w:rsidR="00B8477D" w:rsidRPr="00BD3868" w:rsidRDefault="00B8477D" w:rsidP="00006B6D">
      <w:pPr>
        <w:pBdr>
          <w:top w:val="single" w:sz="4" w:space="1" w:color="auto"/>
          <w:left w:val="single" w:sz="4" w:space="4" w:color="auto"/>
          <w:bottom w:val="single" w:sz="4" w:space="1" w:color="auto"/>
          <w:right w:val="single" w:sz="4" w:space="4" w:color="auto"/>
        </w:pBdr>
        <w:spacing w:after="0" w:line="240" w:lineRule="auto"/>
        <w:ind w:left="1418"/>
        <w:rPr>
          <w:rFonts w:eastAsia="Times New Roman" w:cstheme="minorHAnsi"/>
          <w:i/>
          <w:color w:val="000000"/>
          <w:lang w:eastAsia="pt-BR"/>
        </w:rPr>
      </w:pPr>
      <w:r w:rsidRPr="00BD3868">
        <w:rPr>
          <w:rFonts w:eastAsia="Times New Roman" w:cstheme="minorHAnsi"/>
          <w:i/>
          <w:color w:val="000000"/>
          <w:lang w:eastAsia="pt-BR"/>
        </w:rPr>
        <w:t>II – pareceres, perícias e avaliações em geral;</w:t>
      </w:r>
    </w:p>
    <w:p w:rsidR="00B8477D" w:rsidRPr="00BD3868" w:rsidRDefault="00B8477D" w:rsidP="00006B6D">
      <w:pPr>
        <w:pBdr>
          <w:top w:val="single" w:sz="4" w:space="1" w:color="auto"/>
          <w:left w:val="single" w:sz="4" w:space="4" w:color="auto"/>
          <w:bottom w:val="single" w:sz="4" w:space="1" w:color="auto"/>
          <w:right w:val="single" w:sz="4" w:space="4" w:color="auto"/>
        </w:pBdr>
        <w:spacing w:after="0" w:line="240" w:lineRule="auto"/>
        <w:ind w:left="1418"/>
        <w:rPr>
          <w:rFonts w:eastAsia="Times New Roman" w:cstheme="minorHAnsi"/>
          <w:i/>
          <w:color w:val="000000"/>
          <w:lang w:eastAsia="pt-BR"/>
        </w:rPr>
      </w:pPr>
      <w:bookmarkStart w:id="0" w:name="art13iii"/>
      <w:bookmarkEnd w:id="0"/>
      <w:r w:rsidRPr="00BD3868">
        <w:rPr>
          <w:rFonts w:eastAsia="Times New Roman" w:cstheme="minorHAnsi"/>
          <w:i/>
          <w:color w:val="000000"/>
          <w:lang w:eastAsia="pt-BR"/>
        </w:rPr>
        <w:t>III – assessorias ou consultorias técnicas e auditorias financeiras ou tributárias; </w:t>
      </w:r>
      <w:hyperlink r:id="rId9" w:anchor="art1" w:history="1">
        <w:r w:rsidRPr="00BD3868">
          <w:rPr>
            <w:rFonts w:eastAsia="Times New Roman" w:cstheme="minorHAnsi"/>
            <w:i/>
            <w:color w:val="0000FF"/>
            <w:u w:val="single"/>
            <w:lang w:eastAsia="pt-BR"/>
          </w:rPr>
          <w:t>(Redação dada pela Lei nº 8.883, de 1994)</w:t>
        </w:r>
      </w:hyperlink>
    </w:p>
    <w:p w:rsidR="00B8477D" w:rsidRPr="00BD3868" w:rsidRDefault="00B8477D" w:rsidP="00006B6D">
      <w:pPr>
        <w:pBdr>
          <w:top w:val="single" w:sz="4" w:space="1" w:color="auto"/>
          <w:left w:val="single" w:sz="4" w:space="4" w:color="auto"/>
          <w:bottom w:val="single" w:sz="4" w:space="1" w:color="auto"/>
          <w:right w:val="single" w:sz="4" w:space="4" w:color="auto"/>
        </w:pBdr>
        <w:spacing w:after="0" w:line="240" w:lineRule="auto"/>
        <w:ind w:left="1418"/>
        <w:rPr>
          <w:rFonts w:eastAsia="Times New Roman" w:cstheme="minorHAnsi"/>
          <w:i/>
          <w:color w:val="000000"/>
          <w:lang w:eastAsia="pt-BR"/>
        </w:rPr>
      </w:pPr>
      <w:r w:rsidRPr="00BD3868">
        <w:rPr>
          <w:rFonts w:eastAsia="Times New Roman" w:cstheme="minorHAnsi"/>
          <w:i/>
          <w:color w:val="000000"/>
          <w:lang w:eastAsia="pt-BR"/>
        </w:rPr>
        <w:t>IV – fiscalização, supervisão ou gerenciamento de obras ou serviços;</w:t>
      </w:r>
    </w:p>
    <w:p w:rsidR="00B8477D" w:rsidRPr="00BD3868" w:rsidRDefault="00B8477D" w:rsidP="00006B6D">
      <w:pPr>
        <w:pBdr>
          <w:top w:val="single" w:sz="4" w:space="1" w:color="auto"/>
          <w:left w:val="single" w:sz="4" w:space="4" w:color="auto"/>
          <w:bottom w:val="single" w:sz="4" w:space="1" w:color="auto"/>
          <w:right w:val="single" w:sz="4" w:space="4" w:color="auto"/>
        </w:pBdr>
        <w:spacing w:after="0" w:line="240" w:lineRule="auto"/>
        <w:ind w:left="1418"/>
        <w:rPr>
          <w:rFonts w:eastAsia="Times New Roman" w:cstheme="minorHAnsi"/>
          <w:i/>
          <w:color w:val="000000"/>
          <w:lang w:eastAsia="pt-BR"/>
        </w:rPr>
      </w:pPr>
      <w:r w:rsidRPr="00BD3868">
        <w:rPr>
          <w:rFonts w:eastAsia="Times New Roman" w:cstheme="minorHAnsi"/>
          <w:i/>
          <w:color w:val="000000"/>
          <w:lang w:eastAsia="pt-BR"/>
        </w:rPr>
        <w:lastRenderedPageBreak/>
        <w:t>V – patrocínio ou defesa de causas judiciais ou administrativas;</w:t>
      </w:r>
    </w:p>
    <w:p w:rsidR="00B8477D" w:rsidRPr="00BD3868" w:rsidRDefault="00B8477D" w:rsidP="00006B6D">
      <w:pPr>
        <w:pBdr>
          <w:top w:val="single" w:sz="4" w:space="1" w:color="auto"/>
          <w:left w:val="single" w:sz="4" w:space="4" w:color="auto"/>
          <w:bottom w:val="single" w:sz="4" w:space="1" w:color="auto"/>
          <w:right w:val="single" w:sz="4" w:space="4" w:color="auto"/>
        </w:pBdr>
        <w:spacing w:after="0" w:line="240" w:lineRule="auto"/>
        <w:ind w:left="1418"/>
        <w:rPr>
          <w:rFonts w:eastAsia="Times New Roman" w:cstheme="minorHAnsi"/>
          <w:b/>
          <w:i/>
          <w:color w:val="000000"/>
          <w:lang w:eastAsia="pt-BR"/>
        </w:rPr>
      </w:pPr>
      <w:r w:rsidRPr="00BD3868">
        <w:rPr>
          <w:rFonts w:eastAsia="Times New Roman" w:cstheme="minorHAnsi"/>
          <w:b/>
          <w:i/>
          <w:color w:val="000000"/>
          <w:lang w:eastAsia="pt-BR"/>
        </w:rPr>
        <w:t>VI – treinamento e aperfeiçoamento de pessoal;</w:t>
      </w:r>
    </w:p>
    <w:p w:rsidR="00B8477D" w:rsidRPr="00BD3868" w:rsidRDefault="00B8477D" w:rsidP="00006B6D">
      <w:pPr>
        <w:pBdr>
          <w:top w:val="single" w:sz="4" w:space="1" w:color="auto"/>
          <w:left w:val="single" w:sz="4" w:space="4" w:color="auto"/>
          <w:bottom w:val="single" w:sz="4" w:space="1" w:color="auto"/>
          <w:right w:val="single" w:sz="4" w:space="4" w:color="auto"/>
        </w:pBdr>
        <w:spacing w:after="0" w:line="240" w:lineRule="auto"/>
        <w:ind w:left="1418"/>
        <w:rPr>
          <w:rFonts w:eastAsia="Times New Roman" w:cstheme="minorHAnsi"/>
          <w:i/>
          <w:color w:val="000000"/>
          <w:lang w:eastAsia="pt-BR"/>
        </w:rPr>
      </w:pPr>
      <w:r w:rsidRPr="00BD3868">
        <w:rPr>
          <w:rFonts w:eastAsia="Times New Roman" w:cstheme="minorHAnsi"/>
          <w:i/>
          <w:color w:val="000000"/>
          <w:lang w:eastAsia="pt-BR"/>
        </w:rPr>
        <w:t>VII – restauração de obras de arte e bens de valor histórico.</w:t>
      </w:r>
    </w:p>
    <w:p w:rsidR="00B8477D" w:rsidRPr="00BD3868" w:rsidRDefault="00B8477D" w:rsidP="00022913">
      <w:pPr>
        <w:spacing w:after="0" w:line="240" w:lineRule="auto"/>
        <w:ind w:left="1418"/>
        <w:jc w:val="both"/>
        <w:rPr>
          <w:rFonts w:cstheme="minorHAnsi"/>
        </w:rPr>
      </w:pPr>
    </w:p>
    <w:p w:rsidR="00BD3868" w:rsidRPr="00BD3868" w:rsidRDefault="00BD3868" w:rsidP="00022913">
      <w:pPr>
        <w:spacing w:after="0" w:line="240" w:lineRule="auto"/>
        <w:ind w:left="1418"/>
        <w:jc w:val="both"/>
        <w:rPr>
          <w:rFonts w:cstheme="minorHAnsi"/>
        </w:rPr>
      </w:pPr>
    </w:p>
    <w:p w:rsidR="00BF52DD" w:rsidRPr="00BD3868" w:rsidRDefault="00BF52DD" w:rsidP="00022913">
      <w:pPr>
        <w:spacing w:after="0" w:line="240" w:lineRule="auto"/>
        <w:ind w:firstLine="2268"/>
        <w:jc w:val="both"/>
        <w:rPr>
          <w:rFonts w:cstheme="minorHAnsi"/>
        </w:rPr>
      </w:pPr>
      <w:r w:rsidRPr="00BD3868">
        <w:rPr>
          <w:rFonts w:cstheme="minorHAnsi"/>
        </w:rPr>
        <w:t xml:space="preserve">Nesse passo, </w:t>
      </w:r>
      <w:r w:rsidR="00B8477D" w:rsidRPr="00BD3868">
        <w:rPr>
          <w:rFonts w:cstheme="minorHAnsi"/>
        </w:rPr>
        <w:t xml:space="preserve">verifica-se que na legislação vigente, </w:t>
      </w:r>
      <w:r w:rsidRPr="00BD3868">
        <w:rPr>
          <w:rFonts w:cstheme="minorHAnsi"/>
        </w:rPr>
        <w:t>admite</w:t>
      </w:r>
      <w:r w:rsidR="00B8477D" w:rsidRPr="00BD3868">
        <w:rPr>
          <w:rFonts w:cstheme="minorHAnsi"/>
        </w:rPr>
        <w:t xml:space="preserve">-se </w:t>
      </w:r>
      <w:r w:rsidRPr="00BD3868">
        <w:rPr>
          <w:rFonts w:cstheme="minorHAnsi"/>
        </w:rPr>
        <w:t xml:space="preserve">a </w:t>
      </w:r>
      <w:r w:rsidR="001F6731" w:rsidRPr="00BD3868">
        <w:rPr>
          <w:rFonts w:cstheme="minorHAnsi"/>
        </w:rPr>
        <w:t>contratação</w:t>
      </w:r>
      <w:r w:rsidR="00B8477D" w:rsidRPr="00BD3868">
        <w:rPr>
          <w:rFonts w:cstheme="minorHAnsi"/>
        </w:rPr>
        <w:t xml:space="preserve"> de profissional ou empresa especializada</w:t>
      </w:r>
      <w:r w:rsidR="001F6731" w:rsidRPr="00BD3868">
        <w:rPr>
          <w:rFonts w:cstheme="minorHAnsi"/>
        </w:rPr>
        <w:t>,</w:t>
      </w:r>
      <w:r w:rsidR="00B8477D" w:rsidRPr="00BD3868">
        <w:rPr>
          <w:rFonts w:cstheme="minorHAnsi"/>
        </w:rPr>
        <w:t xml:space="preserve"> de notório conhecimento técnico</w:t>
      </w:r>
      <w:r w:rsidR="001F6731" w:rsidRPr="00BD3868">
        <w:rPr>
          <w:rFonts w:cstheme="minorHAnsi"/>
        </w:rPr>
        <w:t>,</w:t>
      </w:r>
      <w:r w:rsidR="00B8477D" w:rsidRPr="00BD3868">
        <w:rPr>
          <w:rFonts w:cstheme="minorHAnsi"/>
        </w:rPr>
        <w:t xml:space="preserve"> para realizar determinados serviços técnicos</w:t>
      </w:r>
      <w:r w:rsidR="00022913" w:rsidRPr="00BD3868">
        <w:rPr>
          <w:rFonts w:cstheme="minorHAnsi"/>
        </w:rPr>
        <w:t>, treinamento e aperfeiçoamento de pessoal</w:t>
      </w:r>
      <w:r w:rsidRPr="00BD3868">
        <w:rPr>
          <w:rFonts w:cstheme="minorHAnsi"/>
        </w:rPr>
        <w:t xml:space="preserve"> desde que</w:t>
      </w:r>
      <w:r w:rsidR="004D23C4" w:rsidRPr="00BD3868">
        <w:rPr>
          <w:rFonts w:cstheme="minorHAnsi"/>
        </w:rPr>
        <w:t>,</w:t>
      </w:r>
      <w:r w:rsidRPr="00BD3868">
        <w:rPr>
          <w:rFonts w:cstheme="minorHAnsi"/>
        </w:rPr>
        <w:t xml:space="preserve"> resp</w:t>
      </w:r>
      <w:r w:rsidR="00C56A9C" w:rsidRPr="00BD3868">
        <w:rPr>
          <w:rFonts w:cstheme="minorHAnsi"/>
        </w:rPr>
        <w:t>eitado os preceitos legais e co</w:t>
      </w:r>
      <w:r w:rsidRPr="00BD3868">
        <w:rPr>
          <w:rFonts w:cstheme="minorHAnsi"/>
        </w:rPr>
        <w:t>m as devidas justificativas.</w:t>
      </w:r>
    </w:p>
    <w:p w:rsidR="00BF52DD" w:rsidRPr="00BD3868" w:rsidRDefault="00BF52DD" w:rsidP="00022913">
      <w:pPr>
        <w:spacing w:after="0" w:line="240" w:lineRule="auto"/>
        <w:ind w:firstLine="2268"/>
        <w:jc w:val="both"/>
        <w:rPr>
          <w:rFonts w:cstheme="minorHAnsi"/>
        </w:rPr>
      </w:pPr>
    </w:p>
    <w:p w:rsidR="003442F4" w:rsidRPr="00BD3868" w:rsidRDefault="003442F4" w:rsidP="00022913">
      <w:pPr>
        <w:spacing w:after="0" w:line="240" w:lineRule="auto"/>
        <w:ind w:firstLine="2268"/>
        <w:jc w:val="both"/>
        <w:rPr>
          <w:rFonts w:cstheme="minorHAnsi"/>
        </w:rPr>
      </w:pPr>
      <w:r w:rsidRPr="00BD3868">
        <w:rPr>
          <w:rFonts w:cstheme="minorHAnsi"/>
        </w:rPr>
        <w:t xml:space="preserve">Nos ensinamentos de </w:t>
      </w:r>
      <w:r w:rsidR="00B03686" w:rsidRPr="00BD3868">
        <w:rPr>
          <w:rFonts w:cstheme="minorHAnsi"/>
        </w:rPr>
        <w:t>Marçal Justen Filho</w:t>
      </w:r>
      <w:r w:rsidRPr="00BD3868">
        <w:rPr>
          <w:rFonts w:cstheme="minorHAnsi"/>
        </w:rPr>
        <w:t xml:space="preserve">, esta norma de exceção ao dever de licitar </w:t>
      </w:r>
      <w:r w:rsidR="00B03686" w:rsidRPr="00BD3868">
        <w:rPr>
          <w:rFonts w:cstheme="minorHAnsi"/>
        </w:rPr>
        <w:t xml:space="preserve">pode ser encarada da seguinte forma: </w:t>
      </w:r>
    </w:p>
    <w:p w:rsidR="00956F1E" w:rsidRPr="00BD3868" w:rsidRDefault="00956F1E" w:rsidP="00022913">
      <w:pPr>
        <w:spacing w:after="0" w:line="240" w:lineRule="auto"/>
        <w:ind w:left="1418"/>
        <w:jc w:val="both"/>
        <w:rPr>
          <w:rFonts w:cstheme="minorHAnsi"/>
          <w:b/>
          <w:i/>
        </w:rPr>
      </w:pPr>
    </w:p>
    <w:p w:rsidR="00BD3868" w:rsidRPr="00BD3868" w:rsidRDefault="00BD3868" w:rsidP="00022913">
      <w:pPr>
        <w:spacing w:after="0" w:line="240" w:lineRule="auto"/>
        <w:ind w:left="1418"/>
        <w:jc w:val="both"/>
        <w:rPr>
          <w:rFonts w:cstheme="minorHAnsi"/>
          <w:b/>
          <w:i/>
        </w:rPr>
      </w:pPr>
    </w:p>
    <w:p w:rsidR="00B03686" w:rsidRPr="00BD3868" w:rsidRDefault="006362F9"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i/>
        </w:rPr>
        <w:t>A contratação de serviços nos casos do inc. II do art. 25, visa a obter não apenas uma utilidade material. É evidente que interessa à Administração a produção de um certo resultado, mas a contratação também é norteada pela concepção de que esse resultado somente poderá ser alcançado se for possível contar com uma capacidade intelectiva extraordinária. O que a Administração busca, então, é o desempenho pessoal de ser humano</w:t>
      </w:r>
      <w:r w:rsidR="00192C7A" w:rsidRPr="00BD3868">
        <w:rPr>
          <w:rFonts w:cstheme="minorHAnsi"/>
          <w:i/>
        </w:rPr>
        <w:t xml:space="preserve"> dotado de capacidade especial de aplicar o conhecimento teórico para a solução de problemas do mundo real. (FILHO, Marçal Justen, Comentários à Lei de Licitações e Contratos Administrativos, 17ª ed., São Paulo: Revista dos Tribunais, 2016, p. 587)</w:t>
      </w:r>
    </w:p>
    <w:p w:rsidR="006362F9" w:rsidRPr="00BD3868" w:rsidRDefault="006362F9" w:rsidP="00022913">
      <w:pPr>
        <w:spacing w:after="0" w:line="240" w:lineRule="auto"/>
        <w:ind w:left="1418"/>
        <w:jc w:val="both"/>
        <w:rPr>
          <w:rFonts w:cstheme="minorHAnsi"/>
          <w:i/>
        </w:rPr>
      </w:pPr>
    </w:p>
    <w:p w:rsidR="00BD3868" w:rsidRPr="00BD3868" w:rsidRDefault="00BD3868" w:rsidP="00022913">
      <w:pPr>
        <w:spacing w:after="0" w:line="240" w:lineRule="auto"/>
        <w:ind w:left="1418"/>
        <w:jc w:val="both"/>
        <w:rPr>
          <w:rFonts w:cstheme="minorHAnsi"/>
          <w:i/>
        </w:rPr>
      </w:pPr>
    </w:p>
    <w:p w:rsidR="00192C7A" w:rsidRPr="00BD3868" w:rsidRDefault="002948FF" w:rsidP="00022913">
      <w:pPr>
        <w:spacing w:after="0" w:line="240" w:lineRule="auto"/>
        <w:ind w:firstLine="2268"/>
        <w:jc w:val="both"/>
        <w:rPr>
          <w:rFonts w:cstheme="minorHAnsi"/>
        </w:rPr>
      </w:pPr>
      <w:r w:rsidRPr="00BD3868">
        <w:rPr>
          <w:rFonts w:cstheme="minorHAnsi"/>
        </w:rPr>
        <w:t xml:space="preserve">Cumpre destacar que de acordo com Termo de Referência acostado aos autos do processo administrativo, </w:t>
      </w:r>
      <w:r w:rsidR="00192C7A" w:rsidRPr="00BD3868">
        <w:rPr>
          <w:rFonts w:cstheme="minorHAnsi"/>
        </w:rPr>
        <w:t>o objeto a ser executado trata-se de serviço de natureza singular, onde se requer notório conhecimento técnico.</w:t>
      </w:r>
    </w:p>
    <w:p w:rsidR="00192C7A" w:rsidRPr="00BD3868" w:rsidRDefault="00192C7A" w:rsidP="00022913">
      <w:pPr>
        <w:spacing w:after="0" w:line="240" w:lineRule="auto"/>
        <w:ind w:firstLine="2268"/>
        <w:jc w:val="both"/>
        <w:rPr>
          <w:rFonts w:cstheme="minorHAnsi"/>
        </w:rPr>
      </w:pPr>
    </w:p>
    <w:p w:rsidR="002948FF" w:rsidRPr="00BD3868" w:rsidRDefault="00192C7A" w:rsidP="00022913">
      <w:pPr>
        <w:spacing w:after="0" w:line="240" w:lineRule="auto"/>
        <w:ind w:firstLine="2268"/>
        <w:jc w:val="both"/>
        <w:rPr>
          <w:rFonts w:cstheme="minorHAnsi"/>
        </w:rPr>
      </w:pPr>
      <w:r w:rsidRPr="00BD3868">
        <w:rPr>
          <w:rFonts w:cstheme="minorHAnsi"/>
        </w:rPr>
        <w:t xml:space="preserve">No caso </w:t>
      </w:r>
      <w:r w:rsidRPr="00BD3868">
        <w:rPr>
          <w:rFonts w:cstheme="minorHAnsi"/>
          <w:i/>
        </w:rPr>
        <w:t xml:space="preserve">sub examine, </w:t>
      </w:r>
      <w:r w:rsidRPr="00BD3868">
        <w:rPr>
          <w:rFonts w:cstheme="minorHAnsi"/>
        </w:rPr>
        <w:t xml:space="preserve">a secretaria solicitante indica </w:t>
      </w:r>
      <w:r w:rsidR="00DD2B44" w:rsidRPr="00BD3868">
        <w:rPr>
          <w:rFonts w:cstheme="minorHAnsi"/>
        </w:rPr>
        <w:t>a</w:t>
      </w:r>
      <w:r w:rsidR="00C52731" w:rsidRPr="00BD3868">
        <w:rPr>
          <w:rFonts w:cstheme="minorHAnsi"/>
        </w:rPr>
        <w:t xml:space="preserve"> </w:t>
      </w:r>
      <w:r w:rsidR="00F332E6" w:rsidRPr="00BD3868">
        <w:rPr>
          <w:rFonts w:cstheme="minorHAnsi"/>
        </w:rPr>
        <w:t xml:space="preserve">profissional graduada </w:t>
      </w:r>
      <w:r w:rsidR="00BD3868">
        <w:rPr>
          <w:rFonts w:cstheme="minorHAnsi"/>
        </w:rPr>
        <w:t>A</w:t>
      </w:r>
      <w:r w:rsidR="00BD3868">
        <w:rPr>
          <w:rFonts w:cstheme="minorHAnsi"/>
          <w:b/>
        </w:rPr>
        <w:t>ngela Christianne Lunedo de Mendonça</w:t>
      </w:r>
      <w:r w:rsidRPr="00BD3868">
        <w:rPr>
          <w:rFonts w:cstheme="minorHAnsi"/>
        </w:rPr>
        <w:t xml:space="preserve">, por entender que </w:t>
      </w:r>
      <w:r w:rsidR="00DD2B44" w:rsidRPr="00BD3868">
        <w:rPr>
          <w:rFonts w:cstheme="minorHAnsi"/>
        </w:rPr>
        <w:t>a</w:t>
      </w:r>
      <w:r w:rsidR="00C52731" w:rsidRPr="00BD3868">
        <w:rPr>
          <w:rFonts w:cstheme="minorHAnsi"/>
        </w:rPr>
        <w:t xml:space="preserve"> mesmo</w:t>
      </w:r>
      <w:r w:rsidRPr="00BD3868">
        <w:rPr>
          <w:rFonts w:cstheme="minorHAnsi"/>
        </w:rPr>
        <w:t xml:space="preserve"> atende os requisitos de capacidade técnica, que posteriormente verifica-se com a apresentação da documentação</w:t>
      </w:r>
      <w:r w:rsidR="00C52731" w:rsidRPr="00BD3868">
        <w:rPr>
          <w:rFonts w:cstheme="minorHAnsi"/>
        </w:rPr>
        <w:t xml:space="preserve">, </w:t>
      </w:r>
      <w:r w:rsidRPr="00BD3868">
        <w:rPr>
          <w:rFonts w:cstheme="minorHAnsi"/>
        </w:rPr>
        <w:t xml:space="preserve">acervo técnico </w:t>
      </w:r>
      <w:r w:rsidR="00C52731" w:rsidRPr="00BD3868">
        <w:rPr>
          <w:rFonts w:cstheme="minorHAnsi"/>
        </w:rPr>
        <w:t xml:space="preserve">e </w:t>
      </w:r>
      <w:r w:rsidR="00DD2B44" w:rsidRPr="00BD3868">
        <w:rPr>
          <w:rFonts w:cstheme="minorHAnsi"/>
          <w:i/>
        </w:rPr>
        <w:t>Curriculum</w:t>
      </w:r>
      <w:r w:rsidR="00DD2B44" w:rsidRPr="00BD3868">
        <w:rPr>
          <w:rFonts w:cstheme="minorHAnsi"/>
        </w:rPr>
        <w:t>.</w:t>
      </w:r>
    </w:p>
    <w:p w:rsidR="005060B5" w:rsidRPr="00BD3868" w:rsidRDefault="005060B5" w:rsidP="00022913">
      <w:pPr>
        <w:spacing w:after="0" w:line="240" w:lineRule="auto"/>
        <w:ind w:firstLine="2268"/>
        <w:jc w:val="both"/>
        <w:rPr>
          <w:rFonts w:cstheme="minorHAnsi"/>
        </w:rPr>
      </w:pPr>
    </w:p>
    <w:p w:rsidR="00BF52DD" w:rsidRPr="00BD3868" w:rsidRDefault="00BF52DD" w:rsidP="00022913">
      <w:pPr>
        <w:spacing w:after="0" w:line="240" w:lineRule="auto"/>
        <w:ind w:firstLine="2268"/>
        <w:jc w:val="both"/>
        <w:rPr>
          <w:rFonts w:cstheme="minorHAnsi"/>
        </w:rPr>
      </w:pPr>
      <w:r w:rsidRPr="00BD3868">
        <w:rPr>
          <w:rFonts w:cstheme="minorHAnsi"/>
        </w:rPr>
        <w:t xml:space="preserve">Sobre o tema, o Tribunal de Contas da União </w:t>
      </w:r>
      <w:r w:rsidR="00267065" w:rsidRPr="00BD3868">
        <w:rPr>
          <w:rFonts w:cstheme="minorHAnsi"/>
        </w:rPr>
        <w:t>sumulou</w:t>
      </w:r>
      <w:r w:rsidRPr="00BD3868">
        <w:rPr>
          <w:rFonts w:cstheme="minorHAnsi"/>
        </w:rPr>
        <w:t>:</w:t>
      </w:r>
    </w:p>
    <w:p w:rsidR="00302F58" w:rsidRPr="00BD3868" w:rsidRDefault="00302F58" w:rsidP="00022913">
      <w:pPr>
        <w:spacing w:after="0" w:line="240" w:lineRule="auto"/>
        <w:jc w:val="both"/>
        <w:rPr>
          <w:rFonts w:cstheme="minorHAnsi"/>
        </w:rPr>
      </w:pPr>
    </w:p>
    <w:p w:rsidR="00BD3868" w:rsidRPr="00BD3868" w:rsidRDefault="00BD3868" w:rsidP="00022913">
      <w:pPr>
        <w:spacing w:after="0" w:line="240" w:lineRule="auto"/>
        <w:jc w:val="both"/>
        <w:rPr>
          <w:rFonts w:cstheme="minorHAnsi"/>
        </w:rPr>
      </w:pPr>
    </w:p>
    <w:p w:rsidR="00302F58" w:rsidRPr="00BD3868" w:rsidRDefault="00267065"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Súmula 252.</w:t>
      </w:r>
      <w:r w:rsidRPr="00BD3868">
        <w:rPr>
          <w:rFonts w:cstheme="minorHAnsi"/>
          <w:i/>
        </w:rPr>
        <w:t xml:space="preserve"> A inviabilidade de competição para a contratação de serviços técnicos, a que alude o inciso II do art. 25 da Lei nº 8.666/1993, decorre da presença simultânea de três requisitos: serviço técnico especializado, entre os mencionados no art. 13 da referida lei, natureza singular do serviço e notória especialização do contratado.</w:t>
      </w:r>
    </w:p>
    <w:p w:rsidR="003442F4" w:rsidRPr="00BD3868" w:rsidRDefault="003442F4" w:rsidP="00022913">
      <w:pPr>
        <w:spacing w:after="0" w:line="240" w:lineRule="auto"/>
        <w:ind w:left="1418"/>
        <w:jc w:val="both"/>
        <w:rPr>
          <w:rFonts w:cstheme="minorHAnsi"/>
          <w:i/>
        </w:rPr>
      </w:pPr>
    </w:p>
    <w:p w:rsidR="00BD3868" w:rsidRPr="00BD3868" w:rsidRDefault="00BD3868" w:rsidP="00022913">
      <w:pPr>
        <w:spacing w:after="0" w:line="240" w:lineRule="auto"/>
        <w:ind w:left="1418"/>
        <w:jc w:val="both"/>
        <w:rPr>
          <w:rFonts w:cstheme="minorHAnsi"/>
          <w:i/>
        </w:rPr>
      </w:pPr>
    </w:p>
    <w:p w:rsidR="00B30088" w:rsidRPr="00BD3868" w:rsidRDefault="00B30088" w:rsidP="00022913">
      <w:pPr>
        <w:spacing w:after="0" w:line="240" w:lineRule="auto"/>
        <w:ind w:firstLine="2268"/>
        <w:jc w:val="both"/>
        <w:rPr>
          <w:rFonts w:cstheme="minorHAnsi"/>
          <w:i/>
        </w:rPr>
      </w:pPr>
      <w:r w:rsidRPr="00BD3868">
        <w:rPr>
          <w:rFonts w:cstheme="minorHAnsi"/>
        </w:rPr>
        <w:t xml:space="preserve">Além dos mencionados requisitos específicos, deve </w:t>
      </w:r>
      <w:r w:rsidR="00C56A9C" w:rsidRPr="00BD3868">
        <w:rPr>
          <w:rFonts w:cstheme="minorHAnsi"/>
        </w:rPr>
        <w:t>a A</w:t>
      </w:r>
      <w:r w:rsidRPr="00BD3868">
        <w:rPr>
          <w:rFonts w:cstheme="minorHAnsi"/>
        </w:rPr>
        <w:t>dmini</w:t>
      </w:r>
      <w:r w:rsidR="00C56A9C" w:rsidRPr="00BD3868">
        <w:rPr>
          <w:rFonts w:cstheme="minorHAnsi"/>
        </w:rPr>
        <w:t>stração P</w:t>
      </w:r>
      <w:r w:rsidRPr="00BD3868">
        <w:rPr>
          <w:rFonts w:cstheme="minorHAnsi"/>
        </w:rPr>
        <w:t xml:space="preserve">ública </w:t>
      </w:r>
      <w:r w:rsidR="00C56A9C" w:rsidRPr="00BD3868">
        <w:rPr>
          <w:rFonts w:cstheme="minorHAnsi"/>
        </w:rPr>
        <w:t xml:space="preserve">se </w:t>
      </w:r>
      <w:r w:rsidRPr="00BD3868">
        <w:rPr>
          <w:rFonts w:cstheme="minorHAnsi"/>
        </w:rPr>
        <w:t xml:space="preserve">atentar aos requisitos gerais trazidos no </w:t>
      </w:r>
      <w:r w:rsidRPr="00BD3868">
        <w:rPr>
          <w:rFonts w:cstheme="minorHAnsi"/>
          <w:b/>
        </w:rPr>
        <w:t>art. 26</w:t>
      </w:r>
      <w:r w:rsidR="00C56A9C" w:rsidRPr="00BD3868">
        <w:rPr>
          <w:rFonts w:cstheme="minorHAnsi"/>
        </w:rPr>
        <w:t>,</w:t>
      </w:r>
      <w:r w:rsidRPr="00BD3868">
        <w:rPr>
          <w:rFonts w:cstheme="minorHAnsi"/>
        </w:rPr>
        <w:t xml:space="preserve"> da </w:t>
      </w:r>
      <w:r w:rsidR="00F47FEF" w:rsidRPr="00BD3868">
        <w:rPr>
          <w:rFonts w:cstheme="minorHAnsi"/>
        </w:rPr>
        <w:t>L</w:t>
      </w:r>
      <w:r w:rsidRPr="00BD3868">
        <w:rPr>
          <w:rFonts w:cstheme="minorHAnsi"/>
        </w:rPr>
        <w:t>ei</w:t>
      </w:r>
      <w:r w:rsidR="00F47FEF" w:rsidRPr="00BD3868">
        <w:rPr>
          <w:rFonts w:cstheme="minorHAnsi"/>
        </w:rPr>
        <w:t xml:space="preserve"> </w:t>
      </w:r>
      <w:r w:rsidR="00C56A9C" w:rsidRPr="00BD3868">
        <w:rPr>
          <w:rFonts w:cstheme="minorHAnsi"/>
        </w:rPr>
        <w:t>de Licitações e Contratos Administrativos</w:t>
      </w:r>
      <w:r w:rsidRPr="00BD3868">
        <w:rPr>
          <w:rFonts w:cstheme="minorHAnsi"/>
        </w:rPr>
        <w:t xml:space="preserve">, </w:t>
      </w:r>
      <w:r w:rsidR="00C56A9C" w:rsidRPr="00BD3868">
        <w:rPr>
          <w:rFonts w:cstheme="minorHAnsi"/>
        </w:rPr>
        <w:t>que reza</w:t>
      </w:r>
      <w:r w:rsidR="00267065" w:rsidRPr="00BD3868">
        <w:rPr>
          <w:rFonts w:cstheme="minorHAnsi"/>
        </w:rPr>
        <w:t>,</w:t>
      </w:r>
      <w:r w:rsidR="00C56A9C" w:rsidRPr="00BD3868">
        <w:rPr>
          <w:rFonts w:cstheme="minorHAnsi"/>
        </w:rPr>
        <w:t xml:space="preserve"> </w:t>
      </w:r>
      <w:r w:rsidRPr="00BD3868">
        <w:rPr>
          <w:rFonts w:cstheme="minorHAnsi"/>
          <w:i/>
        </w:rPr>
        <w:t>in verbis:</w:t>
      </w:r>
    </w:p>
    <w:p w:rsidR="00DD2B44" w:rsidRPr="00BD3868" w:rsidRDefault="00DD2B44" w:rsidP="00022913">
      <w:pPr>
        <w:spacing w:after="0" w:line="240" w:lineRule="auto"/>
        <w:ind w:firstLine="2268"/>
        <w:jc w:val="both"/>
        <w:rPr>
          <w:rFonts w:cstheme="minorHAnsi"/>
        </w:rPr>
      </w:pPr>
    </w:p>
    <w:p w:rsidR="00BD3868" w:rsidRPr="00BD3868" w:rsidRDefault="00BD3868" w:rsidP="00022913">
      <w:pPr>
        <w:spacing w:after="0" w:line="240" w:lineRule="auto"/>
        <w:ind w:firstLine="2268"/>
        <w:jc w:val="both"/>
        <w:rPr>
          <w:rFonts w:cstheme="minorHAnsi"/>
        </w:rPr>
      </w:pPr>
    </w:p>
    <w:p w:rsidR="00B30088" w:rsidRPr="00BD3868" w:rsidRDefault="00B3008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Art. 26.</w:t>
      </w:r>
      <w:r w:rsidRPr="00BD3868">
        <w:rPr>
          <w:rFonts w:cstheme="minorHAnsi"/>
          <w:i/>
        </w:rPr>
        <w:t xml:space="preserve"> As dispensas previstas nos §§ 2o e 4o do art. 17 e no inciso III e seguintes do art. 24, as situações de inexigibilidade referidas no art. 25, necessariamente justificadas, e o retardamento previsto no final do parágrafo único do art. 8o desta Lei deverão ser comunicados, dentro de 3 (três) dias, à autoridade superior, para ratificação e publicação na imprensa oficial, no prazo de 5 (cinco) dias, como condição para a eficácia dos atos. </w:t>
      </w:r>
    </w:p>
    <w:p w:rsidR="00B30088" w:rsidRPr="00BD3868" w:rsidRDefault="00B3008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Parágrafo único.</w:t>
      </w:r>
      <w:r w:rsidRPr="00BD3868">
        <w:rPr>
          <w:rFonts w:cstheme="minorHAnsi"/>
          <w:i/>
        </w:rPr>
        <w:t xml:space="preserve"> O processo de dispensa, de inexigibilidade ou de retardamento, previsto neste artigo, será instruído, no que couber, com os seguintes elementos: I - </w:t>
      </w:r>
      <w:r w:rsidRPr="00BD3868">
        <w:rPr>
          <w:rFonts w:cstheme="minorHAnsi"/>
          <w:i/>
        </w:rPr>
        <w:lastRenderedPageBreak/>
        <w:t xml:space="preserve">caracterização da situação emergencial ou calamitosa que justifique a dispensa, quando for o caso; </w:t>
      </w:r>
    </w:p>
    <w:p w:rsidR="00B30088" w:rsidRPr="00BD3868" w:rsidRDefault="00B3008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II -</w:t>
      </w:r>
      <w:r w:rsidRPr="00BD3868">
        <w:rPr>
          <w:rFonts w:cstheme="minorHAnsi"/>
          <w:i/>
        </w:rPr>
        <w:t xml:space="preserve"> razão da escolha do fornecedor ou executante; </w:t>
      </w:r>
    </w:p>
    <w:p w:rsidR="00B30088" w:rsidRPr="00BD3868" w:rsidRDefault="00B3008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III -</w:t>
      </w:r>
      <w:r w:rsidRPr="00BD3868">
        <w:rPr>
          <w:rFonts w:cstheme="minorHAnsi"/>
          <w:i/>
        </w:rPr>
        <w:t xml:space="preserve"> justificativa do preço. </w:t>
      </w:r>
    </w:p>
    <w:p w:rsidR="00B30088" w:rsidRPr="00BD3868" w:rsidRDefault="00B30088" w:rsidP="00006B6D">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i/>
        </w:rPr>
      </w:pPr>
      <w:r w:rsidRPr="00BD3868">
        <w:rPr>
          <w:rFonts w:cstheme="minorHAnsi"/>
          <w:b/>
          <w:i/>
        </w:rPr>
        <w:t>IV -</w:t>
      </w:r>
      <w:r w:rsidRPr="00BD3868">
        <w:rPr>
          <w:rFonts w:cstheme="minorHAnsi"/>
          <w:i/>
        </w:rPr>
        <w:t xml:space="preserve"> documento de aprovação dos projetos de pesquisa aos quais os bens serão alocados. que os agentes públicos restrinjam ou frustrem, de forma indevida, o caráter competitivo das licitações.</w:t>
      </w:r>
    </w:p>
    <w:p w:rsidR="00DD2B44" w:rsidRPr="00BD3868" w:rsidRDefault="00DD2B44" w:rsidP="00022913">
      <w:pPr>
        <w:spacing w:after="0" w:line="240" w:lineRule="auto"/>
        <w:ind w:firstLine="2268"/>
        <w:jc w:val="both"/>
        <w:rPr>
          <w:rFonts w:cstheme="minorHAnsi"/>
        </w:rPr>
      </w:pPr>
    </w:p>
    <w:p w:rsidR="00BD3868" w:rsidRPr="00BD3868" w:rsidRDefault="00BD3868" w:rsidP="00022913">
      <w:pPr>
        <w:spacing w:after="0" w:line="240" w:lineRule="auto"/>
        <w:ind w:firstLine="2268"/>
        <w:jc w:val="both"/>
        <w:rPr>
          <w:rFonts w:cstheme="minorHAnsi"/>
        </w:rPr>
      </w:pPr>
    </w:p>
    <w:p w:rsidR="00605E9B" w:rsidRPr="00BD3868" w:rsidRDefault="00605E9B" w:rsidP="00022913">
      <w:pPr>
        <w:spacing w:after="0" w:line="240" w:lineRule="auto"/>
        <w:ind w:firstLine="2268"/>
        <w:jc w:val="both"/>
        <w:rPr>
          <w:rFonts w:cstheme="minorHAnsi"/>
        </w:rPr>
      </w:pPr>
      <w:r w:rsidRPr="00BD3868">
        <w:rPr>
          <w:rFonts w:cstheme="minorHAnsi"/>
        </w:rPr>
        <w:t xml:space="preserve">Nesse rumo, denota-se que a Administração Pública, quando da contratação do objeto </w:t>
      </w:r>
      <w:r w:rsidRPr="00BD3868">
        <w:rPr>
          <w:rFonts w:cstheme="minorHAnsi"/>
          <w:i/>
        </w:rPr>
        <w:t>sub examine</w:t>
      </w:r>
      <w:r w:rsidRPr="00BD3868">
        <w:rPr>
          <w:rFonts w:cstheme="minorHAnsi"/>
        </w:rPr>
        <w:t xml:space="preserve">, precisa estar respaldada e tomar inúmeros cuidados, devendo expor de forma fundamentada sua motivação, não apenas sobre a necessidade do objeto do contrato, mas também as razões </w:t>
      </w:r>
      <w:r w:rsidR="00956F1E" w:rsidRPr="00BD3868">
        <w:rPr>
          <w:rFonts w:cstheme="minorHAnsi"/>
        </w:rPr>
        <w:t>n</w:t>
      </w:r>
      <w:r w:rsidRPr="00BD3868">
        <w:rPr>
          <w:rFonts w:cstheme="minorHAnsi"/>
        </w:rPr>
        <w:t xml:space="preserve">a escolha </w:t>
      </w:r>
      <w:r w:rsidR="00956F1E" w:rsidRPr="00BD3868">
        <w:rPr>
          <w:rFonts w:cstheme="minorHAnsi"/>
        </w:rPr>
        <w:t>de</w:t>
      </w:r>
      <w:r w:rsidRPr="00BD3868">
        <w:rPr>
          <w:rFonts w:cstheme="minorHAnsi"/>
        </w:rPr>
        <w:t xml:space="preserve"> se contratar determinado produto</w:t>
      </w:r>
      <w:r w:rsidR="00DD2B44" w:rsidRPr="00BD3868">
        <w:rPr>
          <w:rFonts w:cstheme="minorHAnsi"/>
        </w:rPr>
        <w:t xml:space="preserve"> ou serviço</w:t>
      </w:r>
      <w:r w:rsidRPr="00BD3868">
        <w:rPr>
          <w:rFonts w:cstheme="minorHAnsi"/>
        </w:rPr>
        <w:t>, esclarecendo as razões do seu convencimento</w:t>
      </w:r>
      <w:r w:rsidR="00267065" w:rsidRPr="00BD3868">
        <w:rPr>
          <w:rFonts w:cstheme="minorHAnsi"/>
        </w:rPr>
        <w:t>, procedimentos que por hora, foram sanados</w:t>
      </w:r>
      <w:r w:rsidRPr="00BD3868">
        <w:rPr>
          <w:rFonts w:cstheme="minorHAnsi"/>
        </w:rPr>
        <w:t>.</w:t>
      </w:r>
    </w:p>
    <w:p w:rsidR="00605E9B" w:rsidRPr="00BD3868" w:rsidRDefault="00605E9B" w:rsidP="00022913">
      <w:pPr>
        <w:spacing w:after="0" w:line="240" w:lineRule="auto"/>
        <w:ind w:firstLine="2268"/>
        <w:jc w:val="both"/>
        <w:rPr>
          <w:rFonts w:cstheme="minorHAnsi"/>
        </w:rPr>
      </w:pPr>
    </w:p>
    <w:p w:rsidR="005D4C6D" w:rsidRPr="00BD3868" w:rsidRDefault="00FA3273" w:rsidP="00022913">
      <w:pPr>
        <w:tabs>
          <w:tab w:val="left" w:pos="2268"/>
        </w:tabs>
        <w:spacing w:after="0" w:line="240" w:lineRule="auto"/>
        <w:ind w:firstLine="2268"/>
        <w:jc w:val="both"/>
        <w:rPr>
          <w:rFonts w:cstheme="minorHAnsi"/>
        </w:rPr>
      </w:pPr>
      <w:r w:rsidRPr="00BD3868">
        <w:rPr>
          <w:rFonts w:cstheme="minorHAnsi"/>
        </w:rPr>
        <w:t xml:space="preserve">Assim, temos que, desde que respeitado as determinações legais, a </w:t>
      </w:r>
      <w:r w:rsidR="00633F8C" w:rsidRPr="00BD3868">
        <w:rPr>
          <w:rFonts w:cstheme="minorHAnsi"/>
        </w:rPr>
        <w:t xml:space="preserve">contratação </w:t>
      </w:r>
      <w:r w:rsidR="00633F8C" w:rsidRPr="00BD3868">
        <w:rPr>
          <w:rFonts w:eastAsia="Times New Roman" w:cstheme="minorHAnsi"/>
        </w:rPr>
        <w:t xml:space="preserve">de prestação de serviços </w:t>
      </w:r>
      <w:r w:rsidR="00C52731" w:rsidRPr="00BD3868">
        <w:rPr>
          <w:rFonts w:eastAsia="Times New Roman" w:cstheme="minorHAnsi"/>
        </w:rPr>
        <w:t>de realização de palestra</w:t>
      </w:r>
      <w:r w:rsidR="00D450CF" w:rsidRPr="00BD3868">
        <w:rPr>
          <w:rFonts w:eastAsia="Times New Roman" w:cstheme="minorHAnsi"/>
        </w:rPr>
        <w:t xml:space="preserve"> voltada para a formação continuada dos profissionais da educação do</w:t>
      </w:r>
      <w:r w:rsidR="00C52731" w:rsidRPr="00BD3868">
        <w:rPr>
          <w:rFonts w:eastAsia="Times New Roman" w:cstheme="minorHAnsi"/>
        </w:rPr>
        <w:t xml:space="preserve"> município de Sorriso – MT</w:t>
      </w:r>
      <w:r w:rsidR="00605E9B" w:rsidRPr="00BD3868">
        <w:rPr>
          <w:rFonts w:cstheme="minorHAnsi"/>
        </w:rPr>
        <w:t xml:space="preserve"> </w:t>
      </w:r>
      <w:r w:rsidR="007004E6" w:rsidRPr="00BD3868">
        <w:rPr>
          <w:rFonts w:cstheme="minorHAnsi"/>
        </w:rPr>
        <w:t xml:space="preserve">poderá ser </w:t>
      </w:r>
      <w:r w:rsidRPr="00BD3868">
        <w:rPr>
          <w:rFonts w:cstheme="minorHAnsi"/>
        </w:rPr>
        <w:t>realizada pela modalidade de</w:t>
      </w:r>
      <w:r w:rsidR="007004E6" w:rsidRPr="00BD3868">
        <w:rPr>
          <w:rFonts w:cstheme="minorHAnsi"/>
        </w:rPr>
        <w:t xml:space="preserve"> </w:t>
      </w:r>
      <w:r w:rsidR="0006258E" w:rsidRPr="00BD3868">
        <w:rPr>
          <w:rFonts w:cstheme="minorHAnsi"/>
          <w:b/>
        </w:rPr>
        <w:t>INEXIGIBILIDADE DE LICITAÇÃO</w:t>
      </w:r>
      <w:r w:rsidR="007004E6" w:rsidRPr="00BD3868">
        <w:rPr>
          <w:rFonts w:cstheme="minorHAnsi"/>
          <w:b/>
          <w:u w:val="single"/>
        </w:rPr>
        <w:t xml:space="preserve">, </w:t>
      </w:r>
      <w:r w:rsidR="0006258E" w:rsidRPr="00BD3868">
        <w:rPr>
          <w:rFonts w:cstheme="minorHAnsi"/>
          <w:b/>
          <w:u w:val="single"/>
        </w:rPr>
        <w:t>desde que</w:t>
      </w:r>
      <w:r w:rsidR="00970CD3" w:rsidRPr="00BD3868">
        <w:rPr>
          <w:rFonts w:cstheme="minorHAnsi"/>
          <w:b/>
          <w:u w:val="single"/>
        </w:rPr>
        <w:t xml:space="preserve">, </w:t>
      </w:r>
      <w:r w:rsidR="0006258E" w:rsidRPr="00BD3868">
        <w:rPr>
          <w:rFonts w:cstheme="minorHAnsi"/>
          <w:b/>
          <w:u w:val="single"/>
        </w:rPr>
        <w:t xml:space="preserve">demonstrado </w:t>
      </w:r>
      <w:r w:rsidR="00970CD3" w:rsidRPr="00BD3868">
        <w:rPr>
          <w:rFonts w:cstheme="minorHAnsi"/>
          <w:b/>
          <w:u w:val="single"/>
        </w:rPr>
        <w:t>os benefícios j</w:t>
      </w:r>
      <w:r w:rsidR="005E6519" w:rsidRPr="00BD3868">
        <w:rPr>
          <w:rFonts w:cstheme="minorHAnsi"/>
          <w:b/>
          <w:u w:val="single"/>
        </w:rPr>
        <w:t xml:space="preserve">á pontuados no presente parecer e </w:t>
      </w:r>
      <w:r w:rsidRPr="00BD3868">
        <w:rPr>
          <w:rFonts w:cstheme="minorHAnsi"/>
          <w:b/>
          <w:u w:val="single"/>
        </w:rPr>
        <w:t>desde que</w:t>
      </w:r>
      <w:r w:rsidR="005E6519" w:rsidRPr="00BD3868">
        <w:rPr>
          <w:rFonts w:cstheme="minorHAnsi"/>
          <w:b/>
          <w:u w:val="single"/>
        </w:rPr>
        <w:t xml:space="preserve"> a documentação necessária para o prosseguimento do feito est</w:t>
      </w:r>
      <w:r w:rsidRPr="00BD3868">
        <w:rPr>
          <w:rFonts w:cstheme="minorHAnsi"/>
          <w:b/>
          <w:u w:val="single"/>
        </w:rPr>
        <w:t>eja</w:t>
      </w:r>
      <w:r w:rsidR="005E6519" w:rsidRPr="00BD3868">
        <w:rPr>
          <w:rFonts w:cstheme="minorHAnsi"/>
          <w:b/>
          <w:u w:val="single"/>
        </w:rPr>
        <w:t xml:space="preserve"> anexad</w:t>
      </w:r>
      <w:r w:rsidRPr="00BD3868">
        <w:rPr>
          <w:rFonts w:cstheme="minorHAnsi"/>
          <w:b/>
          <w:u w:val="single"/>
        </w:rPr>
        <w:t>a</w:t>
      </w:r>
      <w:r w:rsidR="005E6519" w:rsidRPr="00BD3868">
        <w:rPr>
          <w:rFonts w:cstheme="minorHAnsi"/>
          <w:b/>
          <w:u w:val="single"/>
        </w:rPr>
        <w:t xml:space="preserve"> ao processo.</w:t>
      </w:r>
      <w:r w:rsidR="00605E9B" w:rsidRPr="00BD3868">
        <w:rPr>
          <w:rFonts w:cstheme="minorHAnsi"/>
        </w:rPr>
        <w:t xml:space="preserve"> </w:t>
      </w:r>
    </w:p>
    <w:p w:rsidR="00605E9B" w:rsidRPr="00BD3868" w:rsidRDefault="00605E9B" w:rsidP="00022913">
      <w:pPr>
        <w:tabs>
          <w:tab w:val="left" w:pos="2268"/>
        </w:tabs>
        <w:spacing w:after="0" w:line="240" w:lineRule="auto"/>
        <w:ind w:firstLine="2268"/>
        <w:jc w:val="both"/>
        <w:rPr>
          <w:rFonts w:cstheme="minorHAnsi"/>
        </w:rPr>
      </w:pPr>
    </w:p>
    <w:p w:rsidR="007004E6" w:rsidRPr="00BD3868" w:rsidRDefault="005E6519" w:rsidP="00022913">
      <w:pPr>
        <w:tabs>
          <w:tab w:val="left" w:pos="2268"/>
        </w:tabs>
        <w:spacing w:after="0" w:line="240" w:lineRule="auto"/>
        <w:ind w:firstLine="2268"/>
        <w:jc w:val="both"/>
        <w:rPr>
          <w:rFonts w:cstheme="minorHAnsi"/>
        </w:rPr>
      </w:pPr>
      <w:r w:rsidRPr="00BD3868">
        <w:rPr>
          <w:rFonts w:cstheme="minorHAnsi"/>
        </w:rPr>
        <w:t xml:space="preserve">Ressalta-se apenas para o fato de que, </w:t>
      </w:r>
      <w:r w:rsidR="007004E6" w:rsidRPr="00BD3868">
        <w:rPr>
          <w:rFonts w:cstheme="minorHAnsi"/>
        </w:rPr>
        <w:t>no presente procedimento</w:t>
      </w:r>
      <w:r w:rsidR="00F4655D" w:rsidRPr="00BD3868">
        <w:rPr>
          <w:rFonts w:cstheme="minorHAnsi"/>
        </w:rPr>
        <w:t>,</w:t>
      </w:r>
      <w:r w:rsidR="007004E6" w:rsidRPr="00BD3868">
        <w:rPr>
          <w:rFonts w:cstheme="minorHAnsi"/>
        </w:rPr>
        <w:t xml:space="preserve"> seja seguida a legalidade, devendo ser aplicada a legislação vigente e que orientam o procedimento licitatório.</w:t>
      </w:r>
    </w:p>
    <w:p w:rsidR="007004E6" w:rsidRPr="00BD3868" w:rsidRDefault="007004E6" w:rsidP="00022913">
      <w:pPr>
        <w:tabs>
          <w:tab w:val="left" w:pos="2268"/>
        </w:tabs>
        <w:spacing w:after="0" w:line="240" w:lineRule="auto"/>
        <w:ind w:firstLine="2268"/>
        <w:jc w:val="both"/>
        <w:rPr>
          <w:rFonts w:cstheme="minorHAnsi"/>
        </w:rPr>
      </w:pPr>
    </w:p>
    <w:p w:rsidR="007004E6" w:rsidRPr="00BD3868" w:rsidRDefault="007004E6" w:rsidP="00022913">
      <w:pPr>
        <w:tabs>
          <w:tab w:val="left" w:pos="2268"/>
        </w:tabs>
        <w:spacing w:after="0" w:line="240" w:lineRule="auto"/>
        <w:ind w:firstLine="2268"/>
        <w:jc w:val="both"/>
        <w:rPr>
          <w:rFonts w:cstheme="minorHAnsi"/>
        </w:rPr>
      </w:pPr>
      <w:r w:rsidRPr="00BD3868">
        <w:rPr>
          <w:rFonts w:cstheme="minorHAnsi"/>
        </w:rPr>
        <w:t xml:space="preserve">O presente parecer é prestado sob o prisma estritamente jurídico, não competindo a essa </w:t>
      </w:r>
      <w:r w:rsidR="00FA3273" w:rsidRPr="00BD3868">
        <w:rPr>
          <w:rFonts w:cstheme="minorHAnsi"/>
        </w:rPr>
        <w:t>procuradoria</w:t>
      </w:r>
      <w:r w:rsidRPr="00BD3868">
        <w:rPr>
          <w:rFonts w:cstheme="minorHAnsi"/>
        </w:rPr>
        <w:t xml:space="preserve"> adentrar no mérito da conveniência e oportunidade dos atos praticados pelos gestores públicos.</w:t>
      </w:r>
    </w:p>
    <w:p w:rsidR="0006258E" w:rsidRPr="00BD3868" w:rsidRDefault="0006258E" w:rsidP="00022913">
      <w:pPr>
        <w:tabs>
          <w:tab w:val="left" w:pos="2268"/>
        </w:tabs>
        <w:spacing w:after="0" w:line="240" w:lineRule="auto"/>
        <w:ind w:firstLine="2268"/>
        <w:jc w:val="both"/>
        <w:rPr>
          <w:rFonts w:cstheme="minorHAnsi"/>
        </w:rPr>
      </w:pPr>
    </w:p>
    <w:p w:rsidR="007004E6" w:rsidRPr="00BD3868" w:rsidRDefault="007004E6" w:rsidP="00022913">
      <w:pPr>
        <w:spacing w:after="0" w:line="240" w:lineRule="auto"/>
        <w:ind w:firstLine="2268"/>
        <w:jc w:val="both"/>
        <w:rPr>
          <w:rFonts w:cstheme="minorHAnsi"/>
        </w:rPr>
      </w:pPr>
      <w:r w:rsidRPr="00BD3868">
        <w:rPr>
          <w:rFonts w:cstheme="minorHAnsi"/>
        </w:rPr>
        <w:t>É o parecer, salvo melhor juízo.</w:t>
      </w:r>
    </w:p>
    <w:p w:rsidR="009C693B" w:rsidRPr="00BD3868" w:rsidRDefault="009C693B" w:rsidP="00022913">
      <w:pPr>
        <w:spacing w:after="0" w:line="240" w:lineRule="auto"/>
        <w:ind w:firstLine="2268"/>
        <w:jc w:val="both"/>
        <w:rPr>
          <w:rFonts w:cstheme="minorHAnsi"/>
        </w:rPr>
      </w:pPr>
    </w:p>
    <w:p w:rsidR="007004E6" w:rsidRPr="00BD3868" w:rsidRDefault="007004E6" w:rsidP="00022913">
      <w:pPr>
        <w:spacing w:after="0" w:line="240" w:lineRule="auto"/>
        <w:ind w:firstLine="2268"/>
        <w:jc w:val="both"/>
        <w:rPr>
          <w:rFonts w:cstheme="minorHAnsi"/>
        </w:rPr>
      </w:pPr>
      <w:r w:rsidRPr="00BD3868">
        <w:rPr>
          <w:rFonts w:cstheme="minorHAnsi"/>
        </w:rPr>
        <w:t xml:space="preserve">Sorriso-MT, </w:t>
      </w:r>
      <w:r w:rsidR="00BD3868">
        <w:rPr>
          <w:rFonts w:cstheme="minorHAnsi"/>
        </w:rPr>
        <w:t>07</w:t>
      </w:r>
      <w:r w:rsidRPr="00BD3868">
        <w:rPr>
          <w:rFonts w:cstheme="minorHAnsi"/>
        </w:rPr>
        <w:t xml:space="preserve"> de </w:t>
      </w:r>
      <w:r w:rsidR="00BD3868">
        <w:rPr>
          <w:rFonts w:cstheme="minorHAnsi"/>
        </w:rPr>
        <w:t>novembro</w:t>
      </w:r>
      <w:bookmarkStart w:id="1" w:name="_GoBack"/>
      <w:bookmarkEnd w:id="1"/>
      <w:r w:rsidR="00006B6D" w:rsidRPr="00BD3868">
        <w:rPr>
          <w:rFonts w:cstheme="minorHAnsi"/>
        </w:rPr>
        <w:t xml:space="preserve"> de 2019</w:t>
      </w:r>
      <w:r w:rsidRPr="00BD3868">
        <w:rPr>
          <w:rFonts w:cstheme="minorHAnsi"/>
        </w:rPr>
        <w:t>.</w:t>
      </w:r>
    </w:p>
    <w:p w:rsidR="00D450CF" w:rsidRPr="00BD3868" w:rsidRDefault="00D450CF" w:rsidP="00022913">
      <w:pPr>
        <w:spacing w:after="0" w:line="240" w:lineRule="auto"/>
        <w:ind w:firstLine="2268"/>
        <w:jc w:val="both"/>
        <w:rPr>
          <w:rFonts w:cstheme="minorHAnsi"/>
        </w:rPr>
      </w:pPr>
    </w:p>
    <w:p w:rsidR="00D450CF" w:rsidRPr="00BD3868" w:rsidRDefault="00D450CF" w:rsidP="00022913">
      <w:pPr>
        <w:spacing w:after="0" w:line="240" w:lineRule="auto"/>
        <w:ind w:firstLine="2268"/>
        <w:jc w:val="both"/>
        <w:rPr>
          <w:rFonts w:cstheme="minorHAnsi"/>
        </w:rPr>
      </w:pPr>
    </w:p>
    <w:p w:rsidR="007004E6" w:rsidRPr="00BD3868" w:rsidRDefault="00D450CF" w:rsidP="00022913">
      <w:pPr>
        <w:spacing w:after="0" w:line="240" w:lineRule="auto"/>
        <w:jc w:val="center"/>
        <w:rPr>
          <w:rFonts w:cstheme="minorHAnsi"/>
          <w:b/>
          <w:lang w:eastAsia="pt-BR"/>
        </w:rPr>
      </w:pPr>
      <w:r w:rsidRPr="00BD3868">
        <w:rPr>
          <w:rFonts w:cstheme="minorHAnsi"/>
          <w:b/>
          <w:lang w:eastAsia="pt-BR"/>
        </w:rPr>
        <w:t>__________________________________</w:t>
      </w:r>
    </w:p>
    <w:p w:rsidR="00FA3273" w:rsidRPr="00BD3868" w:rsidRDefault="004D23C4" w:rsidP="00022913">
      <w:pPr>
        <w:spacing w:after="0" w:line="240" w:lineRule="auto"/>
        <w:jc w:val="center"/>
        <w:rPr>
          <w:rFonts w:cstheme="minorHAnsi"/>
          <w:b/>
        </w:rPr>
      </w:pPr>
      <w:r w:rsidRPr="00BD3868">
        <w:rPr>
          <w:rFonts w:cstheme="minorHAnsi"/>
          <w:b/>
        </w:rPr>
        <w:t>ÉSLEN PARRON MENDES</w:t>
      </w:r>
    </w:p>
    <w:p w:rsidR="00983867" w:rsidRPr="00BD3868" w:rsidRDefault="004D23C4" w:rsidP="00022913">
      <w:pPr>
        <w:spacing w:after="0" w:line="240" w:lineRule="auto"/>
        <w:jc w:val="center"/>
        <w:rPr>
          <w:rFonts w:cstheme="minorHAnsi"/>
        </w:rPr>
      </w:pPr>
      <w:r w:rsidRPr="00BD3868">
        <w:rPr>
          <w:rFonts w:cstheme="minorHAnsi"/>
        </w:rPr>
        <w:t>ASSESSORIA JURÍDICA</w:t>
      </w:r>
      <w:r w:rsidR="00006B6D" w:rsidRPr="00BD3868">
        <w:rPr>
          <w:rFonts w:cstheme="minorHAnsi"/>
        </w:rPr>
        <w:t xml:space="preserve"> – </w:t>
      </w:r>
      <w:r w:rsidRPr="00BD3868">
        <w:rPr>
          <w:rFonts w:cstheme="minorHAnsi"/>
        </w:rPr>
        <w:t>OAB/MT 17.909</w:t>
      </w:r>
    </w:p>
    <w:sectPr w:rsidR="00983867" w:rsidRPr="00BD3868" w:rsidSect="009C693B">
      <w:headerReference w:type="default" r:id="rId10"/>
      <w:footerReference w:type="default" r:id="rId11"/>
      <w:pgSz w:w="11906" w:h="16838"/>
      <w:pgMar w:top="1531" w:right="851" w:bottom="851" w:left="1701"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65" w:rsidRDefault="00267065" w:rsidP="006D6D58">
      <w:pPr>
        <w:spacing w:after="0" w:line="240" w:lineRule="auto"/>
      </w:pPr>
      <w:r>
        <w:separator/>
      </w:r>
    </w:p>
  </w:endnote>
  <w:endnote w:type="continuationSeparator" w:id="0">
    <w:p w:rsidR="00267065" w:rsidRDefault="00267065"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65" w:rsidRDefault="00267065" w:rsidP="00823B1A">
    <w:pPr>
      <w:pStyle w:val="Rodap"/>
      <w:ind w:left="-851" w:right="-285"/>
    </w:pPr>
    <w:r>
      <w:rPr>
        <w:noProof/>
        <w:lang w:eastAsia="pt-BR"/>
      </w:rPr>
      <w:drawing>
        <wp:inline distT="0" distB="0" distL="0" distR="0" wp14:anchorId="272DBDDE" wp14:editId="20D9B056">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65" w:rsidRDefault="00267065" w:rsidP="006D6D58">
      <w:pPr>
        <w:spacing w:after="0" w:line="240" w:lineRule="auto"/>
      </w:pPr>
      <w:r>
        <w:separator/>
      </w:r>
    </w:p>
  </w:footnote>
  <w:footnote w:type="continuationSeparator" w:id="0">
    <w:p w:rsidR="00267065" w:rsidRDefault="00267065" w:rsidP="006D6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65" w:rsidRDefault="00267065" w:rsidP="00CA2F39">
    <w:pPr>
      <w:pStyle w:val="Cabealho"/>
      <w:jc w:val="center"/>
    </w:pPr>
    <w:r>
      <w:rPr>
        <w:noProof/>
        <w:lang w:eastAsia="pt-BR"/>
      </w:rPr>
      <w:drawing>
        <wp:inline distT="0" distB="0" distL="0" distR="0" wp14:anchorId="6C3B36ED" wp14:editId="36B70B00">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p>
  <w:p w:rsidR="00267065" w:rsidRPr="006D6D58" w:rsidRDefault="00267065" w:rsidP="00CA2F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5A5A"/>
    <w:multiLevelType w:val="hybridMultilevel"/>
    <w:tmpl w:val="D21AD516"/>
    <w:lvl w:ilvl="0" w:tplc="20C0EC0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39233F27"/>
    <w:multiLevelType w:val="hybridMultilevel"/>
    <w:tmpl w:val="F79CE8B0"/>
    <w:lvl w:ilvl="0" w:tplc="5192B13E">
      <w:start w:val="1"/>
      <w:numFmt w:val="lowerLetter"/>
      <w:lvlText w:val="%1)"/>
      <w:lvlJc w:val="left"/>
      <w:pPr>
        <w:ind w:left="2138" w:hanging="360"/>
      </w:pPr>
      <w:rPr>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58"/>
    <w:rsid w:val="00006B6D"/>
    <w:rsid w:val="00013171"/>
    <w:rsid w:val="00022913"/>
    <w:rsid w:val="0006258E"/>
    <w:rsid w:val="0012258C"/>
    <w:rsid w:val="0013291D"/>
    <w:rsid w:val="00140D04"/>
    <w:rsid w:val="00142A5E"/>
    <w:rsid w:val="00156C3E"/>
    <w:rsid w:val="00192C7A"/>
    <w:rsid w:val="001D1122"/>
    <w:rsid w:val="001D2D66"/>
    <w:rsid w:val="001D7AA8"/>
    <w:rsid w:val="001F6731"/>
    <w:rsid w:val="002020D1"/>
    <w:rsid w:val="00232FEA"/>
    <w:rsid w:val="00245265"/>
    <w:rsid w:val="00265224"/>
    <w:rsid w:val="00267065"/>
    <w:rsid w:val="002671B4"/>
    <w:rsid w:val="00274D7D"/>
    <w:rsid w:val="002948FF"/>
    <w:rsid w:val="002979C3"/>
    <w:rsid w:val="002D79C3"/>
    <w:rsid w:val="002F34B5"/>
    <w:rsid w:val="00300AA8"/>
    <w:rsid w:val="00302F58"/>
    <w:rsid w:val="00341361"/>
    <w:rsid w:val="003442F4"/>
    <w:rsid w:val="00394ABD"/>
    <w:rsid w:val="003C6C51"/>
    <w:rsid w:val="003D3639"/>
    <w:rsid w:val="00437AF9"/>
    <w:rsid w:val="00467439"/>
    <w:rsid w:val="00482C46"/>
    <w:rsid w:val="004907FD"/>
    <w:rsid w:val="004C3B67"/>
    <w:rsid w:val="004D23C4"/>
    <w:rsid w:val="00504804"/>
    <w:rsid w:val="005060B5"/>
    <w:rsid w:val="00535EF6"/>
    <w:rsid w:val="00546399"/>
    <w:rsid w:val="0059006F"/>
    <w:rsid w:val="005A5FE4"/>
    <w:rsid w:val="005B152D"/>
    <w:rsid w:val="005D4C6D"/>
    <w:rsid w:val="005E6519"/>
    <w:rsid w:val="006039B0"/>
    <w:rsid w:val="00605E9B"/>
    <w:rsid w:val="00607B6A"/>
    <w:rsid w:val="00611621"/>
    <w:rsid w:val="00633F8C"/>
    <w:rsid w:val="006362F9"/>
    <w:rsid w:val="00637757"/>
    <w:rsid w:val="0065270B"/>
    <w:rsid w:val="006D2FB4"/>
    <w:rsid w:val="006D6D58"/>
    <w:rsid w:val="006D70A4"/>
    <w:rsid w:val="007004E6"/>
    <w:rsid w:val="00714993"/>
    <w:rsid w:val="00722028"/>
    <w:rsid w:val="007449EE"/>
    <w:rsid w:val="00794A8C"/>
    <w:rsid w:val="00803222"/>
    <w:rsid w:val="00812DCF"/>
    <w:rsid w:val="00823B1A"/>
    <w:rsid w:val="0082637E"/>
    <w:rsid w:val="00845308"/>
    <w:rsid w:val="00846631"/>
    <w:rsid w:val="008A2C5E"/>
    <w:rsid w:val="008D06BB"/>
    <w:rsid w:val="008E3FC6"/>
    <w:rsid w:val="009042F4"/>
    <w:rsid w:val="00924619"/>
    <w:rsid w:val="00956F1E"/>
    <w:rsid w:val="00970CD3"/>
    <w:rsid w:val="00976E53"/>
    <w:rsid w:val="00982781"/>
    <w:rsid w:val="00983867"/>
    <w:rsid w:val="0099150B"/>
    <w:rsid w:val="009A1055"/>
    <w:rsid w:val="009B24FF"/>
    <w:rsid w:val="009C693B"/>
    <w:rsid w:val="009E6FC6"/>
    <w:rsid w:val="00A13C89"/>
    <w:rsid w:val="00A13E98"/>
    <w:rsid w:val="00A22C24"/>
    <w:rsid w:val="00A47616"/>
    <w:rsid w:val="00A55B37"/>
    <w:rsid w:val="00A834E6"/>
    <w:rsid w:val="00AB28CC"/>
    <w:rsid w:val="00AF7A45"/>
    <w:rsid w:val="00B03686"/>
    <w:rsid w:val="00B22B54"/>
    <w:rsid w:val="00B30088"/>
    <w:rsid w:val="00B614CF"/>
    <w:rsid w:val="00B8477D"/>
    <w:rsid w:val="00BB6DAF"/>
    <w:rsid w:val="00BC4649"/>
    <w:rsid w:val="00BD3868"/>
    <w:rsid w:val="00BE26C5"/>
    <w:rsid w:val="00BE6D03"/>
    <w:rsid w:val="00BE6DA8"/>
    <w:rsid w:val="00BF52DD"/>
    <w:rsid w:val="00C16D70"/>
    <w:rsid w:val="00C52731"/>
    <w:rsid w:val="00C56A9C"/>
    <w:rsid w:val="00C56EE9"/>
    <w:rsid w:val="00C573A0"/>
    <w:rsid w:val="00C72CF1"/>
    <w:rsid w:val="00C777A6"/>
    <w:rsid w:val="00CA2F39"/>
    <w:rsid w:val="00CE7F69"/>
    <w:rsid w:val="00CF3539"/>
    <w:rsid w:val="00D450CF"/>
    <w:rsid w:val="00D87495"/>
    <w:rsid w:val="00DA22CA"/>
    <w:rsid w:val="00DA7811"/>
    <w:rsid w:val="00DD2B44"/>
    <w:rsid w:val="00EA652F"/>
    <w:rsid w:val="00EF7C19"/>
    <w:rsid w:val="00F032B7"/>
    <w:rsid w:val="00F079DE"/>
    <w:rsid w:val="00F22E42"/>
    <w:rsid w:val="00F332E6"/>
    <w:rsid w:val="00F4655D"/>
    <w:rsid w:val="00F47FEF"/>
    <w:rsid w:val="00F5205E"/>
    <w:rsid w:val="00F80FDC"/>
    <w:rsid w:val="00F8337D"/>
    <w:rsid w:val="00FA3273"/>
    <w:rsid w:val="00FC7B7B"/>
    <w:rsid w:val="00FF13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default">
    <w:name w:val="default"/>
    <w:basedOn w:val="Normal"/>
    <w:rsid w:val="00BF52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442F4"/>
    <w:pPr>
      <w:ind w:left="720"/>
      <w:contextualSpacing/>
    </w:pPr>
  </w:style>
  <w:style w:type="character" w:styleId="Hyperlink">
    <w:name w:val="Hyperlink"/>
    <w:basedOn w:val="Fontepargpadro"/>
    <w:uiPriority w:val="99"/>
    <w:semiHidden/>
    <w:unhideWhenUsed/>
    <w:rsid w:val="00B847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default">
    <w:name w:val="default"/>
    <w:basedOn w:val="Normal"/>
    <w:rsid w:val="00BF52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442F4"/>
    <w:pPr>
      <w:ind w:left="720"/>
      <w:contextualSpacing/>
    </w:pPr>
  </w:style>
  <w:style w:type="character" w:styleId="Hyperlink">
    <w:name w:val="Hyperlink"/>
    <w:basedOn w:val="Fontepargpadro"/>
    <w:uiPriority w:val="99"/>
    <w:semiHidden/>
    <w:unhideWhenUsed/>
    <w:rsid w:val="00B84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09440">
      <w:bodyDiv w:val="1"/>
      <w:marLeft w:val="0"/>
      <w:marRight w:val="0"/>
      <w:marTop w:val="0"/>
      <w:marBottom w:val="0"/>
      <w:divBdr>
        <w:top w:val="none" w:sz="0" w:space="0" w:color="auto"/>
        <w:left w:val="none" w:sz="0" w:space="0" w:color="auto"/>
        <w:bottom w:val="none" w:sz="0" w:space="0" w:color="auto"/>
        <w:right w:val="none" w:sz="0" w:space="0" w:color="auto"/>
      </w:divBdr>
    </w:div>
    <w:div w:id="587276670">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375499736">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 w:id="18420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lanalto.gov.br/ccivil_03/leis/L888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6187-9B05-4A4D-A943-D7598726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1107</Words>
  <Characters>5982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3</cp:revision>
  <cp:lastPrinted>2019-01-16T18:51:00Z</cp:lastPrinted>
  <dcterms:created xsi:type="dcterms:W3CDTF">2019-11-08T13:18:00Z</dcterms:created>
  <dcterms:modified xsi:type="dcterms:W3CDTF">2019-11-08T13:26:00Z</dcterms:modified>
</cp:coreProperties>
</file>