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32EC" w14:textId="77777777" w:rsidR="00620C64" w:rsidRDefault="00620C64" w:rsidP="00620C64">
      <w:pPr>
        <w:pStyle w:val="Ttulo1"/>
        <w:spacing w:before="0" w:after="0" w:line="360" w:lineRule="auto"/>
        <w:jc w:val="center"/>
        <w:rPr>
          <w:rStyle w:val="Forte"/>
          <w:b/>
          <w:bCs w:val="0"/>
          <w:sz w:val="24"/>
          <w:szCs w:val="24"/>
        </w:rPr>
      </w:pPr>
    </w:p>
    <w:p w14:paraId="411053F8" w14:textId="2C123E66" w:rsidR="00620C64" w:rsidRPr="00620C64" w:rsidRDefault="00620C64" w:rsidP="00643249">
      <w:pPr>
        <w:pStyle w:val="Ttulo1"/>
        <w:spacing w:before="0" w:after="0" w:line="276" w:lineRule="auto"/>
        <w:jc w:val="center"/>
        <w:rPr>
          <w:sz w:val="24"/>
          <w:szCs w:val="24"/>
        </w:rPr>
      </w:pPr>
      <w:r w:rsidRPr="00620C64">
        <w:rPr>
          <w:rStyle w:val="Forte"/>
          <w:b/>
          <w:bCs w:val="0"/>
          <w:sz w:val="24"/>
          <w:szCs w:val="24"/>
        </w:rPr>
        <w:t xml:space="preserve">RESOLUÇÃO CMDCA Nº </w:t>
      </w:r>
      <w:r>
        <w:rPr>
          <w:rStyle w:val="Forte"/>
          <w:b/>
          <w:bCs w:val="0"/>
          <w:sz w:val="24"/>
          <w:szCs w:val="24"/>
        </w:rPr>
        <w:t>031</w:t>
      </w:r>
      <w:r w:rsidRPr="00620C64">
        <w:rPr>
          <w:rStyle w:val="Forte"/>
          <w:b/>
          <w:bCs w:val="0"/>
          <w:sz w:val="24"/>
          <w:szCs w:val="24"/>
        </w:rPr>
        <w:t xml:space="preserve">/2025, DE </w:t>
      </w:r>
      <w:r>
        <w:rPr>
          <w:rStyle w:val="Forte"/>
          <w:b/>
          <w:bCs w:val="0"/>
          <w:sz w:val="24"/>
          <w:szCs w:val="24"/>
        </w:rPr>
        <w:t>1</w:t>
      </w:r>
      <w:r w:rsidR="001D39A3">
        <w:rPr>
          <w:rStyle w:val="Forte"/>
          <w:b/>
          <w:bCs w:val="0"/>
          <w:sz w:val="24"/>
          <w:szCs w:val="24"/>
        </w:rPr>
        <w:t>2</w:t>
      </w:r>
      <w:r w:rsidRPr="00620C64">
        <w:rPr>
          <w:rStyle w:val="Forte"/>
          <w:b/>
          <w:bCs w:val="0"/>
          <w:sz w:val="24"/>
          <w:szCs w:val="24"/>
        </w:rPr>
        <w:t xml:space="preserve"> DE </w:t>
      </w:r>
      <w:r w:rsidR="001D39A3">
        <w:rPr>
          <w:rStyle w:val="Forte"/>
          <w:b/>
          <w:bCs w:val="0"/>
          <w:sz w:val="24"/>
          <w:szCs w:val="24"/>
        </w:rPr>
        <w:t>NOVEMBRO</w:t>
      </w:r>
      <w:r w:rsidRPr="00620C64">
        <w:rPr>
          <w:rStyle w:val="Forte"/>
          <w:b/>
          <w:bCs w:val="0"/>
          <w:sz w:val="24"/>
          <w:szCs w:val="24"/>
        </w:rPr>
        <w:t xml:space="preserve"> DE 2025</w:t>
      </w:r>
    </w:p>
    <w:p w14:paraId="5F3C4194" w14:textId="77777777" w:rsidR="00620C64" w:rsidRDefault="00620C64" w:rsidP="00643249">
      <w:pPr>
        <w:pStyle w:val="NormalWeb"/>
        <w:spacing w:before="0" w:beforeAutospacing="0" w:after="0" w:afterAutospacing="0" w:line="276" w:lineRule="auto"/>
      </w:pPr>
    </w:p>
    <w:p w14:paraId="2A721608" w14:textId="52D8B8F4" w:rsidR="00620C64" w:rsidRPr="00643249" w:rsidRDefault="00620C64" w:rsidP="00643249">
      <w:pPr>
        <w:pStyle w:val="NormalWeb"/>
        <w:spacing w:before="0" w:beforeAutospacing="0" w:after="0" w:afterAutospacing="0" w:line="276" w:lineRule="auto"/>
        <w:ind w:left="5670"/>
        <w:jc w:val="both"/>
        <w:rPr>
          <w:sz w:val="22"/>
          <w:szCs w:val="22"/>
        </w:rPr>
      </w:pPr>
      <w:r w:rsidRPr="00643249">
        <w:rPr>
          <w:sz w:val="22"/>
          <w:szCs w:val="22"/>
        </w:rPr>
        <w:t>Dispõe sobre a homologação da desistência da Associação Estudantil de Sorriso – AES do aporte financeiro aprovado no Edital de Chamamento Público nº 01/2025, referente ao projeto “Cuidar e Acolher”, financiado com recursos do Fundo Municipal dos Direitos da Criança e do Adolescente – FMDCA.</w:t>
      </w:r>
    </w:p>
    <w:p w14:paraId="2DFCB733" w14:textId="77777777" w:rsidR="00620C64" w:rsidRDefault="00620C64" w:rsidP="00643249">
      <w:pPr>
        <w:pStyle w:val="NormalWeb"/>
        <w:spacing w:before="0" w:beforeAutospacing="0" w:after="0" w:afterAutospacing="0" w:line="276" w:lineRule="auto"/>
      </w:pPr>
    </w:p>
    <w:p w14:paraId="75C3E893" w14:textId="33760A6A" w:rsidR="00620C64" w:rsidRP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20C64">
        <w:t xml:space="preserve">O </w:t>
      </w:r>
      <w:r w:rsidR="00472CD1" w:rsidRPr="00620C64">
        <w:rPr>
          <w:rStyle w:val="Forte"/>
        </w:rPr>
        <w:t>CONSELHO MUNICIPAL DOS DIREITOS DA CRIANÇA E DO ADOLESCENTE – CMDCA</w:t>
      </w:r>
      <w:r w:rsidR="00472CD1" w:rsidRPr="00620C64">
        <w:t xml:space="preserve">, </w:t>
      </w:r>
      <w:r w:rsidRPr="00620C64">
        <w:t xml:space="preserve">no uso das atribuições que lhe são conferidas pela Lei Municipal nº </w:t>
      </w:r>
      <w:r w:rsidR="00643249" w:rsidRPr="00643249">
        <w:t>236, de 08 de dezembro de 2015</w:t>
      </w:r>
      <w:r w:rsidRPr="00620C64">
        <w:t>, pela Lei Federal nº 8.069/1990 – Estatuto da Criança e do Adolescente, e demais normas vigentes,</w:t>
      </w:r>
    </w:p>
    <w:p w14:paraId="315798E3" w14:textId="77777777" w:rsid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  <w:rPr>
          <w:rStyle w:val="Forte"/>
        </w:rPr>
      </w:pPr>
    </w:p>
    <w:p w14:paraId="77BE4E07" w14:textId="76A91C69" w:rsid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20C64">
        <w:rPr>
          <w:rStyle w:val="Forte"/>
        </w:rPr>
        <w:t>Considerando</w:t>
      </w:r>
      <w:r w:rsidRPr="00620C64">
        <w:t xml:space="preserve"> a </w:t>
      </w:r>
      <w:r w:rsidRPr="00620C64">
        <w:rPr>
          <w:rStyle w:val="Forte"/>
        </w:rPr>
        <w:t>Resolução CMDCA nº 17, de 30 de junho de 2025</w:t>
      </w:r>
      <w:r w:rsidRPr="00620C64">
        <w:t>, que aprovou e divulgou o resultado final do Edital de Chamamento Público nº 01/2025, referente ao financiamento de projetos com recursos do Fundo Municipal dos Direitos da Criança e do Adolescente – FMDCA;</w:t>
      </w:r>
    </w:p>
    <w:p w14:paraId="50B3EB1E" w14:textId="77777777" w:rsidR="00620C64" w:rsidRP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5AC461D8" w14:textId="214FCB39" w:rsid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20C64">
        <w:rPr>
          <w:rStyle w:val="Forte"/>
        </w:rPr>
        <w:t>Considerando</w:t>
      </w:r>
      <w:r w:rsidRPr="00620C64">
        <w:t xml:space="preserve"> a </w:t>
      </w:r>
      <w:r w:rsidRPr="00620C64">
        <w:rPr>
          <w:rStyle w:val="Forte"/>
        </w:rPr>
        <w:t>Resolução CMDCA nº 24, de 10 de setembro de 2025</w:t>
      </w:r>
      <w:r w:rsidRPr="00620C64">
        <w:t>, que retificou o valor aprovado para o projeto da Associação Estudantil de Sorriso – AES;</w:t>
      </w:r>
    </w:p>
    <w:p w14:paraId="0D33FDB6" w14:textId="77777777" w:rsidR="00620C64" w:rsidRP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3AEA8CB0" w14:textId="600402A7" w:rsid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20C64">
        <w:rPr>
          <w:rStyle w:val="Forte"/>
        </w:rPr>
        <w:t>Considerando</w:t>
      </w:r>
      <w:r w:rsidRPr="00620C64">
        <w:t xml:space="preserve"> o </w:t>
      </w:r>
      <w:r w:rsidRPr="00620C64">
        <w:rPr>
          <w:rStyle w:val="Forte"/>
        </w:rPr>
        <w:t>Ofício nº 74/2025</w:t>
      </w:r>
      <w:r w:rsidRPr="00620C64">
        <w:t xml:space="preserve">, enviado pela </w:t>
      </w:r>
      <w:r w:rsidRPr="00620C64">
        <w:rPr>
          <w:rStyle w:val="Forte"/>
        </w:rPr>
        <w:t>Associação Estudantil de Sorriso – AES</w:t>
      </w:r>
      <w:r w:rsidRPr="00620C64">
        <w:t xml:space="preserve">, no qual a entidade solicita formalmente a </w:t>
      </w:r>
      <w:r w:rsidRPr="00620C64">
        <w:rPr>
          <w:rStyle w:val="Forte"/>
        </w:rPr>
        <w:t xml:space="preserve">retirada </w:t>
      </w:r>
      <w:r w:rsidR="00E05C21">
        <w:rPr>
          <w:rStyle w:val="Forte"/>
        </w:rPr>
        <w:t xml:space="preserve">por </w:t>
      </w:r>
      <w:r w:rsidRPr="00620C64">
        <w:rPr>
          <w:rStyle w:val="Forte"/>
        </w:rPr>
        <w:t>desistência do aporte financeiro</w:t>
      </w:r>
      <w:r w:rsidRPr="00620C64">
        <w:t xml:space="preserve"> destinado ao desenvolvimento do projeto “Cuidar e Acolher”, referente ao Edital nº 01/2025;</w:t>
      </w:r>
    </w:p>
    <w:p w14:paraId="6A8FEF02" w14:textId="77777777" w:rsidR="00620C64" w:rsidRP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53240105" w14:textId="2ED116F0" w:rsid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20C64">
        <w:rPr>
          <w:rStyle w:val="Forte"/>
        </w:rPr>
        <w:t>Considerando</w:t>
      </w:r>
      <w:r w:rsidRPr="00620C64">
        <w:t xml:space="preserve"> a necessidade de dar publicidade e segurança jurídica à desistência apresentada, bem como garantir a adequada gestão dos recursos do FMDCA;</w:t>
      </w:r>
    </w:p>
    <w:p w14:paraId="2669CEA7" w14:textId="77777777" w:rsidR="00620C64" w:rsidRPr="00620C64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1CFC81D0" w14:textId="77777777" w:rsidR="00643249" w:rsidRDefault="00643249" w:rsidP="00643249">
      <w:pPr>
        <w:pStyle w:val="NormalWeb"/>
        <w:spacing w:before="0" w:beforeAutospacing="0" w:after="0" w:afterAutospacing="0" w:line="276" w:lineRule="auto"/>
        <w:ind w:firstLine="1134"/>
        <w:jc w:val="both"/>
        <w:rPr>
          <w:rStyle w:val="Forte"/>
        </w:rPr>
      </w:pPr>
      <w:r w:rsidRPr="00620C64">
        <w:rPr>
          <w:rStyle w:val="Forte"/>
        </w:rPr>
        <w:t>RESOLVE:</w:t>
      </w:r>
    </w:p>
    <w:p w14:paraId="6D2E73EB" w14:textId="77777777" w:rsidR="00643249" w:rsidRDefault="00643249" w:rsidP="00643249">
      <w:pPr>
        <w:pStyle w:val="NormalWeb"/>
        <w:spacing w:before="0" w:beforeAutospacing="0" w:after="0" w:afterAutospacing="0" w:line="276" w:lineRule="auto"/>
        <w:ind w:firstLine="1134"/>
        <w:jc w:val="both"/>
        <w:rPr>
          <w:rStyle w:val="Forte"/>
        </w:rPr>
      </w:pPr>
    </w:p>
    <w:p w14:paraId="3ACC914E" w14:textId="1E0CD405" w:rsidR="00643249" w:rsidRPr="00643249" w:rsidRDefault="00620C64" w:rsidP="00643249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20C64">
        <w:rPr>
          <w:rStyle w:val="Forte"/>
          <w:bCs w:val="0"/>
        </w:rPr>
        <w:t>Art. 1º</w:t>
      </w:r>
      <w:r>
        <w:rPr>
          <w:rStyle w:val="Forte"/>
          <w:bCs w:val="0"/>
        </w:rPr>
        <w:t xml:space="preserve">- </w:t>
      </w:r>
      <w:r w:rsidRPr="00643249">
        <w:t xml:space="preserve">Homologar a </w:t>
      </w:r>
      <w:r w:rsidRPr="00643249">
        <w:rPr>
          <w:rStyle w:val="Forte"/>
        </w:rPr>
        <w:t>desistência formal</w:t>
      </w:r>
      <w:r w:rsidRPr="00643249">
        <w:t xml:space="preserve"> da Associação Estudantil de Sorriso – AES quanto ao recebimento do aporte financeiro aprovado para execução do projeto </w:t>
      </w:r>
      <w:r w:rsidRPr="00643249">
        <w:rPr>
          <w:rStyle w:val="Forte"/>
        </w:rPr>
        <w:t>“Cuidar e Acolher”</w:t>
      </w:r>
      <w:r w:rsidRPr="00643249">
        <w:t>, no âmbito do Edital de Chamamento Público nº 01/2025.</w:t>
      </w:r>
    </w:p>
    <w:p w14:paraId="182542A0" w14:textId="77777777" w:rsidR="00643249" w:rsidRDefault="00643249" w:rsidP="00643249">
      <w:pPr>
        <w:pStyle w:val="Ttulo3"/>
        <w:spacing w:before="0" w:after="0" w:line="276" w:lineRule="auto"/>
        <w:ind w:firstLine="1134"/>
        <w:jc w:val="both"/>
        <w:rPr>
          <w:rStyle w:val="Forte"/>
          <w:b/>
          <w:bCs w:val="0"/>
          <w:sz w:val="24"/>
          <w:szCs w:val="24"/>
        </w:rPr>
      </w:pPr>
    </w:p>
    <w:p w14:paraId="4D059CB7" w14:textId="2F1D752E" w:rsidR="00620C64" w:rsidRDefault="00620C64" w:rsidP="00643249">
      <w:pPr>
        <w:pStyle w:val="Ttulo3"/>
        <w:spacing w:before="0" w:after="0" w:line="276" w:lineRule="auto"/>
        <w:ind w:firstLine="1134"/>
        <w:jc w:val="both"/>
        <w:rPr>
          <w:b w:val="0"/>
          <w:bCs/>
          <w:sz w:val="24"/>
          <w:szCs w:val="24"/>
        </w:rPr>
      </w:pPr>
      <w:r w:rsidRPr="00620C64">
        <w:rPr>
          <w:rStyle w:val="Forte"/>
          <w:b/>
          <w:bCs w:val="0"/>
          <w:sz w:val="24"/>
          <w:szCs w:val="24"/>
        </w:rPr>
        <w:t>Art. 2º</w:t>
      </w:r>
      <w:r>
        <w:rPr>
          <w:rStyle w:val="Forte"/>
          <w:b/>
          <w:bCs w:val="0"/>
          <w:sz w:val="24"/>
          <w:szCs w:val="24"/>
        </w:rPr>
        <w:t xml:space="preserve">- </w:t>
      </w:r>
      <w:r w:rsidRPr="00643249">
        <w:rPr>
          <w:b w:val="0"/>
          <w:bCs/>
          <w:sz w:val="24"/>
          <w:szCs w:val="24"/>
        </w:rPr>
        <w:t>Fica revogado o repasse de recursos do Fundo Municipal dos Direitos da Criança e do Adolescente – FMDCA anteriormente aprovado para a entidade, conforme Resoluções CMDCA nº 17/2025 e nº 24/2025.</w:t>
      </w:r>
    </w:p>
    <w:p w14:paraId="3190BF62" w14:textId="77777777" w:rsidR="00643249" w:rsidRPr="00643249" w:rsidRDefault="00643249" w:rsidP="00643249"/>
    <w:p w14:paraId="7BDA7A55" w14:textId="78E2427B" w:rsidR="00620C64" w:rsidRDefault="00620C64" w:rsidP="00643249">
      <w:pPr>
        <w:pStyle w:val="Ttulo3"/>
        <w:spacing w:before="0" w:after="0" w:line="276" w:lineRule="auto"/>
        <w:ind w:firstLine="1134"/>
        <w:jc w:val="both"/>
        <w:rPr>
          <w:b w:val="0"/>
          <w:bCs/>
          <w:sz w:val="24"/>
          <w:szCs w:val="24"/>
        </w:rPr>
      </w:pPr>
      <w:r w:rsidRPr="00620C64">
        <w:rPr>
          <w:rStyle w:val="Forte"/>
          <w:b/>
          <w:bCs w:val="0"/>
          <w:sz w:val="24"/>
          <w:szCs w:val="24"/>
        </w:rPr>
        <w:t>Art. 3º</w:t>
      </w:r>
      <w:r>
        <w:rPr>
          <w:rStyle w:val="Forte"/>
          <w:b/>
          <w:bCs w:val="0"/>
          <w:sz w:val="24"/>
          <w:szCs w:val="24"/>
        </w:rPr>
        <w:t xml:space="preserve">- </w:t>
      </w:r>
      <w:r w:rsidRPr="00643249">
        <w:rPr>
          <w:b w:val="0"/>
          <w:bCs/>
          <w:sz w:val="24"/>
          <w:szCs w:val="24"/>
        </w:rPr>
        <w:t>Os valores referentes ao projeto retornarão ao orçamento do FMDCA, podendo ser destinados a outras ações, projetos ou editais, conforme deliberação do plenário do CMDCA.</w:t>
      </w:r>
    </w:p>
    <w:p w14:paraId="1B1D64FE" w14:textId="77777777" w:rsidR="00643249" w:rsidRPr="00643249" w:rsidRDefault="00643249" w:rsidP="00643249"/>
    <w:p w14:paraId="7AA3DF27" w14:textId="2E08F0B8" w:rsidR="00620C64" w:rsidRPr="00643249" w:rsidRDefault="00620C64" w:rsidP="00643249">
      <w:pPr>
        <w:pStyle w:val="Ttulo3"/>
        <w:spacing w:before="0" w:after="0" w:line="276" w:lineRule="auto"/>
        <w:ind w:firstLine="1134"/>
        <w:jc w:val="both"/>
        <w:rPr>
          <w:b w:val="0"/>
          <w:bCs/>
          <w:sz w:val="24"/>
          <w:szCs w:val="24"/>
        </w:rPr>
      </w:pPr>
      <w:r w:rsidRPr="00620C64">
        <w:rPr>
          <w:rStyle w:val="Forte"/>
          <w:b/>
          <w:bCs w:val="0"/>
          <w:sz w:val="24"/>
          <w:szCs w:val="24"/>
        </w:rPr>
        <w:t>Art. 4º</w:t>
      </w:r>
      <w:r>
        <w:rPr>
          <w:rStyle w:val="Forte"/>
          <w:b/>
          <w:bCs w:val="0"/>
          <w:sz w:val="24"/>
          <w:szCs w:val="24"/>
        </w:rPr>
        <w:t xml:space="preserve">- </w:t>
      </w:r>
      <w:r w:rsidRPr="00643249">
        <w:rPr>
          <w:b w:val="0"/>
          <w:bCs/>
          <w:sz w:val="24"/>
          <w:szCs w:val="24"/>
        </w:rPr>
        <w:t>Esta Resolução entra em vigor na data de sua publicação.</w:t>
      </w:r>
    </w:p>
    <w:p w14:paraId="11EC0E3C" w14:textId="77777777" w:rsidR="004C5D60" w:rsidRPr="00643249" w:rsidRDefault="004C5D60" w:rsidP="00643249">
      <w:pPr>
        <w:spacing w:line="276" w:lineRule="auto"/>
        <w:ind w:firstLine="1134"/>
        <w:jc w:val="right"/>
        <w:rPr>
          <w:bCs/>
          <w:sz w:val="24"/>
          <w:szCs w:val="24"/>
        </w:rPr>
      </w:pPr>
    </w:p>
    <w:p w14:paraId="1CFBDA4C" w14:textId="77777777" w:rsidR="00620C64" w:rsidRDefault="00620C64" w:rsidP="00643249">
      <w:pPr>
        <w:spacing w:line="276" w:lineRule="auto"/>
        <w:ind w:firstLine="1134"/>
        <w:jc w:val="right"/>
        <w:rPr>
          <w:b/>
          <w:bCs/>
          <w:sz w:val="24"/>
          <w:szCs w:val="24"/>
        </w:rPr>
      </w:pPr>
    </w:p>
    <w:p w14:paraId="72B91BD7" w14:textId="64B2E594" w:rsidR="00507B11" w:rsidRPr="00620C64" w:rsidRDefault="00507B11" w:rsidP="00643249">
      <w:pPr>
        <w:spacing w:line="276" w:lineRule="auto"/>
        <w:jc w:val="right"/>
        <w:rPr>
          <w:b/>
          <w:bCs/>
          <w:sz w:val="24"/>
          <w:szCs w:val="24"/>
        </w:rPr>
      </w:pPr>
      <w:r w:rsidRPr="00620C64">
        <w:rPr>
          <w:b/>
          <w:bCs/>
          <w:sz w:val="24"/>
          <w:szCs w:val="24"/>
        </w:rPr>
        <w:t xml:space="preserve">Sorriso-MT, </w:t>
      </w:r>
      <w:r w:rsidR="001D39A3">
        <w:rPr>
          <w:b/>
          <w:bCs/>
          <w:sz w:val="24"/>
          <w:szCs w:val="24"/>
        </w:rPr>
        <w:t>12</w:t>
      </w:r>
      <w:r w:rsidRPr="00620C64">
        <w:rPr>
          <w:b/>
          <w:bCs/>
          <w:sz w:val="24"/>
          <w:szCs w:val="24"/>
        </w:rPr>
        <w:t xml:space="preserve"> de </w:t>
      </w:r>
      <w:r w:rsidR="001D39A3">
        <w:rPr>
          <w:b/>
          <w:bCs/>
          <w:sz w:val="24"/>
          <w:szCs w:val="24"/>
        </w:rPr>
        <w:t>novembro</w:t>
      </w:r>
      <w:r w:rsidRPr="00620C64">
        <w:rPr>
          <w:b/>
          <w:bCs/>
          <w:sz w:val="24"/>
          <w:szCs w:val="24"/>
        </w:rPr>
        <w:t xml:space="preserve"> d</w:t>
      </w:r>
      <w:proofErr w:type="spellStart"/>
      <w:r w:rsidRPr="00620C64">
        <w:rPr>
          <w:b/>
          <w:bCs/>
          <w:sz w:val="24"/>
          <w:szCs w:val="24"/>
        </w:rPr>
        <w:t>e</w:t>
      </w:r>
      <w:proofErr w:type="spellEnd"/>
      <w:r w:rsidRPr="00620C64">
        <w:rPr>
          <w:b/>
          <w:bCs/>
          <w:sz w:val="24"/>
          <w:szCs w:val="24"/>
        </w:rPr>
        <w:t xml:space="preserve"> 2025.</w:t>
      </w:r>
    </w:p>
    <w:p w14:paraId="28D7D37F" w14:textId="77777777" w:rsidR="00507B11" w:rsidRPr="00507B11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04748700" w14:textId="04F265C9" w:rsidR="00507B11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62379121" w14:textId="77777777" w:rsidR="00620C64" w:rsidRPr="00507B11" w:rsidRDefault="00620C64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0F9FB534" w14:textId="77777777" w:rsidR="00507B11" w:rsidRPr="00507B11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424F8D61" w14:textId="37C1E2BB" w:rsidR="00454050" w:rsidRDefault="00454050" w:rsidP="00643249">
      <w:pPr>
        <w:spacing w:line="276" w:lineRule="auto"/>
        <w:jc w:val="center"/>
        <w:rPr>
          <w:sz w:val="24"/>
          <w:szCs w:val="24"/>
        </w:rPr>
      </w:pPr>
      <w:r w:rsidRPr="00507B11">
        <w:rPr>
          <w:b/>
          <w:bCs/>
          <w:sz w:val="24"/>
          <w:szCs w:val="24"/>
        </w:rPr>
        <w:t>Renato Ferreira Silva</w:t>
      </w:r>
      <w:r w:rsidRPr="00507B11">
        <w:rPr>
          <w:sz w:val="24"/>
          <w:szCs w:val="24"/>
        </w:rPr>
        <w:br/>
        <w:t>Presidente do CMDCA</w:t>
      </w:r>
    </w:p>
    <w:p w14:paraId="2423EDC9" w14:textId="1166074C" w:rsidR="00507B11" w:rsidRPr="00507B11" w:rsidRDefault="00507B11" w:rsidP="00643249">
      <w:pPr>
        <w:spacing w:line="276" w:lineRule="auto"/>
        <w:rPr>
          <w:sz w:val="24"/>
          <w:szCs w:val="24"/>
        </w:rPr>
      </w:pPr>
    </w:p>
    <w:sectPr w:rsidR="00507B11" w:rsidRPr="00507B11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619"/>
    <w:multiLevelType w:val="multilevel"/>
    <w:tmpl w:val="C29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C059C"/>
    <w:multiLevelType w:val="multilevel"/>
    <w:tmpl w:val="DC0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" w15:restartNumberingAfterBreak="0">
    <w:nsid w:val="27AA6DD2"/>
    <w:multiLevelType w:val="multilevel"/>
    <w:tmpl w:val="9E1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312B98"/>
    <w:multiLevelType w:val="multilevel"/>
    <w:tmpl w:val="561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28B4"/>
    <w:multiLevelType w:val="multilevel"/>
    <w:tmpl w:val="6C7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C4A9B"/>
    <w:multiLevelType w:val="multilevel"/>
    <w:tmpl w:val="AC4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55E85"/>
    <w:multiLevelType w:val="multilevel"/>
    <w:tmpl w:val="AF0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20"/>
  </w:num>
  <w:num w:numId="3">
    <w:abstractNumId w:val="33"/>
  </w:num>
  <w:num w:numId="4">
    <w:abstractNumId w:val="5"/>
  </w:num>
  <w:num w:numId="5">
    <w:abstractNumId w:val="5"/>
  </w:num>
  <w:num w:numId="6">
    <w:abstractNumId w:val="0"/>
  </w:num>
  <w:num w:numId="7">
    <w:abstractNumId w:val="31"/>
  </w:num>
  <w:num w:numId="8">
    <w:abstractNumId w:val="2"/>
  </w:num>
  <w:num w:numId="9">
    <w:abstractNumId w:val="32"/>
  </w:num>
  <w:num w:numId="10">
    <w:abstractNumId w:val="27"/>
  </w:num>
  <w:num w:numId="11">
    <w:abstractNumId w:val="29"/>
  </w:num>
  <w:num w:numId="12">
    <w:abstractNumId w:val="18"/>
  </w:num>
  <w:num w:numId="13">
    <w:abstractNumId w:val="16"/>
  </w:num>
  <w:num w:numId="14">
    <w:abstractNumId w:val="12"/>
  </w:num>
  <w:num w:numId="15">
    <w:abstractNumId w:val="17"/>
  </w:num>
  <w:num w:numId="16">
    <w:abstractNumId w:val="26"/>
  </w:num>
  <w:num w:numId="17">
    <w:abstractNumId w:val="11"/>
  </w:num>
  <w:num w:numId="18">
    <w:abstractNumId w:val="25"/>
  </w:num>
  <w:num w:numId="19">
    <w:abstractNumId w:val="3"/>
  </w:num>
  <w:num w:numId="20">
    <w:abstractNumId w:val="30"/>
  </w:num>
  <w:num w:numId="21">
    <w:abstractNumId w:val="6"/>
  </w:num>
  <w:num w:numId="22">
    <w:abstractNumId w:val="1"/>
  </w:num>
  <w:num w:numId="23">
    <w:abstractNumId w:val="28"/>
  </w:num>
  <w:num w:numId="24">
    <w:abstractNumId w:val="8"/>
  </w:num>
  <w:num w:numId="25">
    <w:abstractNumId w:val="21"/>
  </w:num>
  <w:num w:numId="26">
    <w:abstractNumId w:val="13"/>
  </w:num>
  <w:num w:numId="27">
    <w:abstractNumId w:val="15"/>
  </w:num>
  <w:num w:numId="28">
    <w:abstractNumId w:val="9"/>
  </w:num>
  <w:num w:numId="29">
    <w:abstractNumId w:val="14"/>
  </w:num>
  <w:num w:numId="30">
    <w:abstractNumId w:val="7"/>
  </w:num>
  <w:num w:numId="31">
    <w:abstractNumId w:val="24"/>
  </w:num>
  <w:num w:numId="32">
    <w:abstractNumId w:val="10"/>
  </w:num>
  <w:num w:numId="33">
    <w:abstractNumId w:val="22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32EA4"/>
    <w:rsid w:val="0014733C"/>
    <w:rsid w:val="00155E96"/>
    <w:rsid w:val="00175B86"/>
    <w:rsid w:val="00177A59"/>
    <w:rsid w:val="00182319"/>
    <w:rsid w:val="001A414F"/>
    <w:rsid w:val="001A6A82"/>
    <w:rsid w:val="001A6FE2"/>
    <w:rsid w:val="001D39A3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86473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2CD1"/>
    <w:rsid w:val="0047483B"/>
    <w:rsid w:val="004A7E82"/>
    <w:rsid w:val="004B0178"/>
    <w:rsid w:val="004B5A27"/>
    <w:rsid w:val="004B6094"/>
    <w:rsid w:val="004C5D60"/>
    <w:rsid w:val="004D418A"/>
    <w:rsid w:val="004D533F"/>
    <w:rsid w:val="004F0338"/>
    <w:rsid w:val="004F6EAE"/>
    <w:rsid w:val="00507B11"/>
    <w:rsid w:val="00510C2E"/>
    <w:rsid w:val="00515B4F"/>
    <w:rsid w:val="005837C5"/>
    <w:rsid w:val="005F138C"/>
    <w:rsid w:val="005F35E5"/>
    <w:rsid w:val="005F57F4"/>
    <w:rsid w:val="006164D2"/>
    <w:rsid w:val="00620C64"/>
    <w:rsid w:val="00622D6A"/>
    <w:rsid w:val="00626E1D"/>
    <w:rsid w:val="0063614F"/>
    <w:rsid w:val="00643249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877E4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11AF1"/>
    <w:rsid w:val="00A70349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2880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DF7AED"/>
    <w:rsid w:val="00E0392D"/>
    <w:rsid w:val="00E03D9F"/>
    <w:rsid w:val="00E04220"/>
    <w:rsid w:val="00E05C21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6</cp:revision>
  <cp:lastPrinted>2025-12-04T12:51:00Z</cp:lastPrinted>
  <dcterms:created xsi:type="dcterms:W3CDTF">2025-11-19T13:18:00Z</dcterms:created>
  <dcterms:modified xsi:type="dcterms:W3CDTF">2025-12-10T16:55:00Z</dcterms:modified>
</cp:coreProperties>
</file>