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490A" w14:textId="1A80E020" w:rsidR="0013212D" w:rsidRPr="003D2A6A" w:rsidRDefault="0013212D" w:rsidP="00A7340B">
      <w:pPr>
        <w:spacing w:line="240" w:lineRule="auto"/>
        <w:rPr>
          <w:rFonts w:ascii="Arial" w:hAnsi="Arial" w:cs="Arial"/>
        </w:rPr>
      </w:pPr>
    </w:p>
    <w:p w14:paraId="212893D7" w14:textId="77777777" w:rsidR="00823557" w:rsidRPr="003D2A6A" w:rsidRDefault="00823557" w:rsidP="00A7340B">
      <w:pPr>
        <w:spacing w:line="240" w:lineRule="auto"/>
        <w:rPr>
          <w:rFonts w:ascii="Arial" w:hAnsi="Arial" w:cs="Arial"/>
        </w:rPr>
      </w:pPr>
    </w:p>
    <w:p w14:paraId="50D2A320" w14:textId="46F6E8D9" w:rsidR="00823557" w:rsidRPr="003D2A6A" w:rsidRDefault="00823557" w:rsidP="00A7340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DECISÃO</w:t>
      </w:r>
    </w:p>
    <w:p w14:paraId="74E3804A" w14:textId="77777777" w:rsidR="00823557" w:rsidRPr="003D2A6A" w:rsidRDefault="00823557" w:rsidP="00A7340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148E4F3" w14:textId="77777777" w:rsidR="00823557" w:rsidRPr="003D2A6A" w:rsidRDefault="00823557" w:rsidP="00A7340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BBA9BC4" w14:textId="3F2D1634" w:rsidR="00823557" w:rsidRPr="003D2A6A" w:rsidRDefault="00823557" w:rsidP="00A7340B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Relatório.</w:t>
      </w:r>
    </w:p>
    <w:p w14:paraId="191309CA" w14:textId="77777777" w:rsidR="00823557" w:rsidRPr="003D2A6A" w:rsidRDefault="00823557" w:rsidP="00A734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75C3FB" w14:textId="55CF3C99" w:rsidR="00823557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Aos </w:t>
      </w:r>
      <w:r w:rsidR="009E713C" w:rsidRPr="003D2A6A">
        <w:rPr>
          <w:rFonts w:ascii="Arial" w:hAnsi="Arial" w:cs="Arial"/>
          <w:sz w:val="24"/>
          <w:szCs w:val="24"/>
        </w:rPr>
        <w:t>03.10</w:t>
      </w:r>
      <w:r w:rsidRPr="003D2A6A">
        <w:rPr>
          <w:rFonts w:ascii="Arial" w:hAnsi="Arial" w:cs="Arial"/>
          <w:sz w:val="24"/>
          <w:szCs w:val="24"/>
        </w:rPr>
        <w:t xml:space="preserve">.2023 fora apresentada denúncia </w:t>
      </w:r>
      <w:r w:rsidR="005E3E41" w:rsidRPr="003D2A6A">
        <w:rPr>
          <w:rFonts w:ascii="Arial" w:hAnsi="Arial" w:cs="Arial"/>
          <w:sz w:val="24"/>
          <w:szCs w:val="24"/>
        </w:rPr>
        <w:t>00</w:t>
      </w:r>
      <w:r w:rsidR="009E713C" w:rsidRPr="003D2A6A">
        <w:rPr>
          <w:rFonts w:ascii="Arial" w:hAnsi="Arial" w:cs="Arial"/>
          <w:sz w:val="24"/>
          <w:szCs w:val="24"/>
        </w:rPr>
        <w:t>4</w:t>
      </w:r>
      <w:r w:rsidR="005E3E41" w:rsidRPr="003D2A6A">
        <w:rPr>
          <w:rFonts w:ascii="Arial" w:hAnsi="Arial" w:cs="Arial"/>
          <w:sz w:val="24"/>
          <w:szCs w:val="24"/>
        </w:rPr>
        <w:t xml:space="preserve">/2023 </w:t>
      </w:r>
      <w:r w:rsidRPr="003D2A6A">
        <w:rPr>
          <w:rFonts w:ascii="Arial" w:hAnsi="Arial" w:cs="Arial"/>
          <w:sz w:val="24"/>
          <w:szCs w:val="24"/>
        </w:rPr>
        <w:t>junto à Secretaria de Assistência Social de Sorriso-MT, com destino à Comissão Especial do Processo de Escolha, nos termos do item 8.</w:t>
      </w:r>
      <w:r w:rsidR="0059758B" w:rsidRPr="003D2A6A">
        <w:rPr>
          <w:rFonts w:ascii="Arial" w:hAnsi="Arial" w:cs="Arial"/>
          <w:sz w:val="24"/>
          <w:szCs w:val="24"/>
        </w:rPr>
        <w:t xml:space="preserve"> E ss.</w:t>
      </w:r>
      <w:r w:rsidRPr="003D2A6A">
        <w:rPr>
          <w:rFonts w:ascii="Arial" w:hAnsi="Arial" w:cs="Arial"/>
          <w:sz w:val="24"/>
          <w:szCs w:val="24"/>
        </w:rPr>
        <w:t xml:space="preserve"> do Edital 001/2023/CMDCA/SRO/MT</w:t>
      </w:r>
      <w:r w:rsidR="00F33043" w:rsidRPr="003D2A6A">
        <w:rPr>
          <w:rFonts w:ascii="Arial" w:hAnsi="Arial" w:cs="Arial"/>
          <w:sz w:val="24"/>
          <w:szCs w:val="24"/>
        </w:rPr>
        <w:t xml:space="preserve"> pe</w:t>
      </w:r>
      <w:r w:rsidR="000B1D01" w:rsidRPr="003D2A6A">
        <w:rPr>
          <w:rFonts w:ascii="Arial" w:hAnsi="Arial" w:cs="Arial"/>
          <w:sz w:val="24"/>
          <w:szCs w:val="24"/>
        </w:rPr>
        <w:t>lo</w:t>
      </w:r>
      <w:r w:rsidR="00F33043" w:rsidRPr="003D2A6A">
        <w:rPr>
          <w:rFonts w:ascii="Arial" w:hAnsi="Arial" w:cs="Arial"/>
          <w:sz w:val="24"/>
          <w:szCs w:val="24"/>
        </w:rPr>
        <w:t xml:space="preserve"> Sr. </w:t>
      </w:r>
      <w:r w:rsidR="009E713C" w:rsidRPr="003D2A6A">
        <w:rPr>
          <w:rFonts w:ascii="Arial" w:hAnsi="Arial" w:cs="Arial"/>
          <w:sz w:val="24"/>
          <w:szCs w:val="24"/>
        </w:rPr>
        <w:t>NATANAEL OLIVEIRA SILVA</w:t>
      </w:r>
      <w:r w:rsidR="00F33043" w:rsidRPr="003D2A6A">
        <w:rPr>
          <w:rFonts w:ascii="Arial" w:hAnsi="Arial" w:cs="Arial"/>
          <w:sz w:val="24"/>
          <w:szCs w:val="24"/>
        </w:rPr>
        <w:t>, também candidat</w:t>
      </w:r>
      <w:r w:rsidR="009E713C" w:rsidRPr="003D2A6A">
        <w:rPr>
          <w:rFonts w:ascii="Arial" w:hAnsi="Arial" w:cs="Arial"/>
          <w:sz w:val="24"/>
          <w:szCs w:val="24"/>
        </w:rPr>
        <w:t>o</w:t>
      </w:r>
      <w:r w:rsidR="00F33043" w:rsidRPr="003D2A6A">
        <w:rPr>
          <w:rFonts w:ascii="Arial" w:hAnsi="Arial" w:cs="Arial"/>
          <w:sz w:val="24"/>
          <w:szCs w:val="24"/>
        </w:rPr>
        <w:t xml:space="preserve"> ao Conselho Tutelar local</w:t>
      </w:r>
      <w:r w:rsidRPr="003D2A6A">
        <w:rPr>
          <w:rFonts w:ascii="Arial" w:hAnsi="Arial" w:cs="Arial"/>
          <w:sz w:val="24"/>
          <w:szCs w:val="24"/>
        </w:rPr>
        <w:t>.</w:t>
      </w:r>
    </w:p>
    <w:p w14:paraId="0F16F8D9" w14:textId="77777777" w:rsidR="00823557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9E82D" w14:textId="3B11AB6B" w:rsidR="009E713C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A denúncia alega</w:t>
      </w:r>
      <w:r w:rsidR="000B1D01" w:rsidRPr="003D2A6A">
        <w:rPr>
          <w:rFonts w:ascii="Arial" w:hAnsi="Arial" w:cs="Arial"/>
          <w:sz w:val="24"/>
          <w:szCs w:val="24"/>
        </w:rPr>
        <w:t xml:space="preserve"> em síntese</w:t>
      </w:r>
      <w:r w:rsidR="009E713C" w:rsidRPr="003D2A6A">
        <w:rPr>
          <w:rFonts w:ascii="Arial" w:hAnsi="Arial" w:cs="Arial"/>
          <w:sz w:val="24"/>
          <w:szCs w:val="24"/>
        </w:rPr>
        <w:t>:</w:t>
      </w:r>
    </w:p>
    <w:p w14:paraId="40DA4312" w14:textId="77777777" w:rsidR="000B1D01" w:rsidRPr="003D2A6A" w:rsidRDefault="000B1D01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0AC6D8" w14:textId="1F9742C6" w:rsidR="00CD7216" w:rsidRPr="003D2A6A" w:rsidRDefault="009E713C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Ausência de isonomia</w:t>
      </w:r>
      <w:r w:rsidRPr="003D2A6A">
        <w:rPr>
          <w:rFonts w:ascii="Arial" w:hAnsi="Arial" w:cs="Arial"/>
          <w:sz w:val="24"/>
          <w:szCs w:val="24"/>
        </w:rPr>
        <w:t>, referindo que as candidatas Morgana (46) e Beatriz (52) possuem vínculo com a ex-candidata a deputada estadual Adriana Tav</w:t>
      </w:r>
      <w:r w:rsidR="00CD7216" w:rsidRPr="003D2A6A">
        <w:rPr>
          <w:rFonts w:ascii="Arial" w:hAnsi="Arial" w:cs="Arial"/>
          <w:sz w:val="24"/>
          <w:szCs w:val="24"/>
        </w:rPr>
        <w:t>a</w:t>
      </w:r>
      <w:r w:rsidRPr="003D2A6A">
        <w:rPr>
          <w:rFonts w:ascii="Arial" w:hAnsi="Arial" w:cs="Arial"/>
          <w:sz w:val="24"/>
          <w:szCs w:val="24"/>
        </w:rPr>
        <w:t xml:space="preserve">res de Souza e que </w:t>
      </w:r>
      <w:r w:rsidR="000B1D01" w:rsidRPr="003D2A6A">
        <w:rPr>
          <w:rFonts w:ascii="Arial" w:hAnsi="Arial" w:cs="Arial"/>
          <w:sz w:val="24"/>
          <w:szCs w:val="24"/>
        </w:rPr>
        <w:t xml:space="preserve">esta última </w:t>
      </w:r>
      <w:r w:rsidRPr="003D2A6A">
        <w:rPr>
          <w:rFonts w:ascii="Arial" w:hAnsi="Arial" w:cs="Arial"/>
          <w:sz w:val="24"/>
          <w:szCs w:val="24"/>
        </w:rPr>
        <w:t xml:space="preserve">exerce cargo de servidora pública, professora de educação física na </w:t>
      </w:r>
      <w:r w:rsidR="00CC6AFA" w:rsidRPr="003D2A6A">
        <w:rPr>
          <w:rFonts w:ascii="Arial" w:hAnsi="Arial" w:cs="Arial"/>
          <w:sz w:val="24"/>
          <w:szCs w:val="24"/>
        </w:rPr>
        <w:t>e</w:t>
      </w:r>
      <w:r w:rsidRPr="003D2A6A">
        <w:rPr>
          <w:rFonts w:ascii="Arial" w:hAnsi="Arial" w:cs="Arial"/>
          <w:sz w:val="24"/>
          <w:szCs w:val="24"/>
        </w:rPr>
        <w:t>ducação básica, 20 horas</w:t>
      </w:r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011D4F01" w14:textId="77777777" w:rsidR="00CD7216" w:rsidRPr="003D2A6A" w:rsidRDefault="00CD7216" w:rsidP="00A7340B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6ADF9" w14:textId="7AD2BF8E" w:rsidR="00823557" w:rsidRPr="003D2A6A" w:rsidRDefault="00CD7216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V</w:t>
      </w:r>
      <w:r w:rsidR="00823557" w:rsidRPr="003D2A6A">
        <w:rPr>
          <w:rFonts w:ascii="Arial" w:hAnsi="Arial" w:cs="Arial"/>
          <w:b/>
          <w:bCs/>
          <w:sz w:val="24"/>
          <w:szCs w:val="24"/>
        </w:rPr>
        <w:t>inculação político-partidária</w:t>
      </w:r>
      <w:r w:rsidR="00823557" w:rsidRPr="003D2A6A">
        <w:rPr>
          <w:rFonts w:ascii="Arial" w:hAnsi="Arial" w:cs="Arial"/>
          <w:sz w:val="24"/>
          <w:szCs w:val="24"/>
        </w:rPr>
        <w:t xml:space="preserve"> d</w:t>
      </w:r>
      <w:r w:rsidRPr="003D2A6A">
        <w:rPr>
          <w:rFonts w:ascii="Arial" w:hAnsi="Arial" w:cs="Arial"/>
          <w:sz w:val="24"/>
          <w:szCs w:val="24"/>
        </w:rPr>
        <w:t xml:space="preserve">e ambas candidatas, </w:t>
      </w:r>
      <w:r w:rsidR="00823557" w:rsidRPr="003D2A6A">
        <w:rPr>
          <w:rFonts w:ascii="Arial" w:hAnsi="Arial" w:cs="Arial"/>
          <w:sz w:val="24"/>
          <w:szCs w:val="24"/>
        </w:rPr>
        <w:t xml:space="preserve">MORGANA 46 </w:t>
      </w:r>
      <w:r w:rsidRPr="003D2A6A">
        <w:rPr>
          <w:rFonts w:ascii="Arial" w:hAnsi="Arial" w:cs="Arial"/>
          <w:sz w:val="24"/>
          <w:szCs w:val="24"/>
        </w:rPr>
        <w:t xml:space="preserve">e BEATRIZ 52, </w:t>
      </w:r>
      <w:r w:rsidR="00823557" w:rsidRPr="003D2A6A">
        <w:rPr>
          <w:rFonts w:ascii="Arial" w:hAnsi="Arial" w:cs="Arial"/>
          <w:sz w:val="24"/>
          <w:szCs w:val="24"/>
        </w:rPr>
        <w:t xml:space="preserve">em detrimento de suposto vídeo publicado pela </w:t>
      </w:r>
      <w:proofErr w:type="spellStart"/>
      <w:r w:rsidR="00823557" w:rsidRPr="003D2A6A">
        <w:rPr>
          <w:rFonts w:ascii="Arial" w:hAnsi="Arial" w:cs="Arial"/>
          <w:sz w:val="24"/>
          <w:szCs w:val="24"/>
        </w:rPr>
        <w:t>Profª</w:t>
      </w:r>
      <w:proofErr w:type="spellEnd"/>
      <w:r w:rsidR="00823557" w:rsidRPr="003D2A6A">
        <w:rPr>
          <w:rFonts w:ascii="Arial" w:hAnsi="Arial" w:cs="Arial"/>
          <w:sz w:val="24"/>
          <w:szCs w:val="24"/>
        </w:rPr>
        <w:t xml:space="preserve">. Adriana, nas redes sociais desta última. </w:t>
      </w:r>
      <w:r w:rsidRPr="003D2A6A">
        <w:rPr>
          <w:rFonts w:ascii="Arial" w:hAnsi="Arial" w:cs="Arial"/>
          <w:sz w:val="24"/>
          <w:szCs w:val="24"/>
        </w:rPr>
        <w:t>O</w:t>
      </w:r>
      <w:r w:rsidR="00823557" w:rsidRPr="003D2A6A">
        <w:rPr>
          <w:rFonts w:ascii="Arial" w:hAnsi="Arial" w:cs="Arial"/>
          <w:sz w:val="24"/>
          <w:szCs w:val="24"/>
        </w:rPr>
        <w:t xml:space="preserve"> denunciante alega violação do item 14.2 que atrairia a aplicação dos itens 14.12 do Edital 001/2023/CMDCA/SRO/MT</w:t>
      </w:r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5430C09B" w14:textId="77777777" w:rsidR="00CD7216" w:rsidRPr="003D2A6A" w:rsidRDefault="00CD7216" w:rsidP="00A7340B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14:paraId="5937FEA4" w14:textId="1225B5D8" w:rsidR="00CD7216" w:rsidRPr="003D2A6A" w:rsidRDefault="002734FA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47328883"/>
      <w:r w:rsidRPr="003D2A6A">
        <w:rPr>
          <w:rFonts w:ascii="Arial" w:hAnsi="Arial" w:cs="Arial"/>
          <w:b/>
          <w:bCs/>
          <w:sz w:val="24"/>
          <w:szCs w:val="24"/>
        </w:rPr>
        <w:t xml:space="preserve">Uso </w:t>
      </w:r>
      <w:r w:rsidR="00AB4002" w:rsidRPr="003D2A6A">
        <w:rPr>
          <w:rFonts w:ascii="Arial" w:hAnsi="Arial" w:cs="Arial"/>
          <w:b/>
          <w:bCs/>
          <w:sz w:val="24"/>
          <w:szCs w:val="24"/>
        </w:rPr>
        <w:t xml:space="preserve">indevido </w:t>
      </w:r>
      <w:r w:rsidRPr="003D2A6A">
        <w:rPr>
          <w:rFonts w:ascii="Arial" w:hAnsi="Arial" w:cs="Arial"/>
          <w:b/>
          <w:bCs/>
          <w:sz w:val="24"/>
          <w:szCs w:val="24"/>
        </w:rPr>
        <w:t>da posição de fiscal</w:t>
      </w:r>
      <w:r w:rsidR="00AB4002" w:rsidRPr="003D2A6A">
        <w:rPr>
          <w:rFonts w:ascii="Arial" w:hAnsi="Arial" w:cs="Arial"/>
          <w:b/>
          <w:bCs/>
          <w:sz w:val="24"/>
          <w:szCs w:val="24"/>
        </w:rPr>
        <w:t xml:space="preserve"> no dia da votação</w:t>
      </w:r>
      <w:r w:rsidRPr="003D2A6A">
        <w:rPr>
          <w:rFonts w:ascii="Arial" w:hAnsi="Arial" w:cs="Arial"/>
          <w:sz w:val="24"/>
          <w:szCs w:val="24"/>
        </w:rPr>
        <w:t xml:space="preserve"> pela Professora Adriana </w:t>
      </w:r>
      <w:r w:rsidR="00AB4002" w:rsidRPr="003D2A6A">
        <w:rPr>
          <w:rFonts w:ascii="Arial" w:hAnsi="Arial" w:cs="Arial"/>
          <w:sz w:val="24"/>
          <w:szCs w:val="24"/>
        </w:rPr>
        <w:t>com objetivo de</w:t>
      </w:r>
      <w:r w:rsidRPr="003D2A6A">
        <w:rPr>
          <w:rFonts w:ascii="Arial" w:hAnsi="Arial" w:cs="Arial"/>
          <w:sz w:val="24"/>
          <w:szCs w:val="24"/>
        </w:rPr>
        <w:t xml:space="preserve"> pedir voto na porta da seção, configurando boca de urna, justificado</w:t>
      </w:r>
      <w:r w:rsidR="00034140" w:rsidRPr="003D2A6A">
        <w:rPr>
          <w:rFonts w:ascii="Arial" w:hAnsi="Arial" w:cs="Arial"/>
          <w:sz w:val="24"/>
          <w:szCs w:val="24"/>
        </w:rPr>
        <w:t xml:space="preserve"> essa intenção </w:t>
      </w:r>
      <w:r w:rsidRPr="003D2A6A">
        <w:rPr>
          <w:rFonts w:ascii="Arial" w:hAnsi="Arial" w:cs="Arial"/>
          <w:sz w:val="24"/>
          <w:szCs w:val="24"/>
        </w:rPr>
        <w:t>através do edital de convocação publicado em portal da transparência, como sendo a 1ª fiscal da candidata Morgana</w:t>
      </w:r>
      <w:bookmarkEnd w:id="0"/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1080B439" w14:textId="77777777" w:rsidR="002734FA" w:rsidRPr="003D2A6A" w:rsidRDefault="002734FA" w:rsidP="00A7340B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14:paraId="6DD1CA5C" w14:textId="4C6C556D" w:rsidR="00034140" w:rsidRPr="003D2A6A" w:rsidRDefault="00034140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Ausência de urnas eletrônicas</w:t>
      </w:r>
      <w:r w:rsidRPr="003D2A6A">
        <w:rPr>
          <w:rFonts w:ascii="Arial" w:hAnsi="Arial" w:cs="Arial"/>
          <w:sz w:val="24"/>
          <w:szCs w:val="24"/>
        </w:rPr>
        <w:t>, gerando preocupação legítima em relação à segurança, transparência e integridade das eleições</w:t>
      </w:r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10887AAE" w14:textId="77777777" w:rsidR="00034140" w:rsidRPr="003D2A6A" w:rsidRDefault="00034140" w:rsidP="00A7340B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14:paraId="64BD51E8" w14:textId="33F8977C" w:rsidR="00CC6AFA" w:rsidRPr="003D2A6A" w:rsidRDefault="00315765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Irregularidades no sistema de votação impresso</w:t>
      </w:r>
      <w:r w:rsidRPr="003D2A6A">
        <w:rPr>
          <w:rFonts w:ascii="Arial" w:hAnsi="Arial" w:cs="Arial"/>
          <w:sz w:val="24"/>
          <w:szCs w:val="24"/>
        </w:rPr>
        <w:t xml:space="preserve"> no que se refere ao esgotamento de cédulas em determinados locais de votação; nomes não localizados no </w:t>
      </w:r>
      <w:r w:rsidR="00CC6AFA" w:rsidRPr="003D2A6A">
        <w:rPr>
          <w:rFonts w:ascii="Arial" w:hAnsi="Arial" w:cs="Arial"/>
          <w:sz w:val="24"/>
          <w:szCs w:val="24"/>
        </w:rPr>
        <w:t>“</w:t>
      </w:r>
      <w:r w:rsidRPr="003D2A6A">
        <w:rPr>
          <w:rFonts w:ascii="Arial" w:hAnsi="Arial" w:cs="Arial"/>
          <w:sz w:val="24"/>
          <w:szCs w:val="24"/>
        </w:rPr>
        <w:t>sistema</w:t>
      </w:r>
      <w:r w:rsidR="00CC6AFA" w:rsidRPr="003D2A6A">
        <w:rPr>
          <w:rFonts w:ascii="Arial" w:hAnsi="Arial" w:cs="Arial"/>
          <w:sz w:val="24"/>
          <w:szCs w:val="24"/>
        </w:rPr>
        <w:t>”</w:t>
      </w:r>
      <w:r w:rsidRPr="003D2A6A">
        <w:rPr>
          <w:rFonts w:ascii="Arial" w:hAnsi="Arial" w:cs="Arial"/>
          <w:sz w:val="24"/>
          <w:szCs w:val="24"/>
        </w:rPr>
        <w:t xml:space="preserve"> </w:t>
      </w:r>
      <w:r w:rsidR="00CC6AFA" w:rsidRPr="003D2A6A">
        <w:rPr>
          <w:rFonts w:ascii="Arial" w:hAnsi="Arial" w:cs="Arial"/>
          <w:sz w:val="24"/>
          <w:szCs w:val="24"/>
        </w:rPr>
        <w:t>e ausência de listas impressas</w:t>
      </w:r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04FC7E37" w14:textId="77777777" w:rsidR="00FA1D94" w:rsidRPr="003D2A6A" w:rsidRDefault="00FA1D94" w:rsidP="00A7340B">
      <w:pPr>
        <w:pStyle w:val="PargrafodaLista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66F999A7" w14:textId="1D0AACFC" w:rsidR="00034140" w:rsidRPr="003D2A6A" w:rsidRDefault="00CC6AFA" w:rsidP="00A7340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Apoio religioso</w:t>
      </w:r>
      <w:r w:rsidRPr="003D2A6A">
        <w:rPr>
          <w:rFonts w:ascii="Arial" w:hAnsi="Arial" w:cs="Arial"/>
          <w:sz w:val="24"/>
          <w:szCs w:val="24"/>
        </w:rPr>
        <w:t xml:space="preserve"> à Candidata eleita, ANA CLAUDIA 50, lesando a isonomia entre os candidatos</w:t>
      </w:r>
      <w:r w:rsidR="007F7297" w:rsidRPr="003D2A6A">
        <w:rPr>
          <w:rFonts w:ascii="Arial" w:hAnsi="Arial" w:cs="Arial"/>
          <w:sz w:val="24"/>
          <w:szCs w:val="24"/>
        </w:rPr>
        <w:t>, por ter recebido apoio de figura religiosa e não ter estendido convite semelhante aos demais candidatos para participação em debates ou eventos públicos</w:t>
      </w:r>
      <w:r w:rsidR="000B1D01" w:rsidRPr="003D2A6A">
        <w:rPr>
          <w:rFonts w:ascii="Arial" w:hAnsi="Arial" w:cs="Arial"/>
          <w:sz w:val="24"/>
          <w:szCs w:val="24"/>
        </w:rPr>
        <w:t>;</w:t>
      </w:r>
    </w:p>
    <w:p w14:paraId="1D858BC4" w14:textId="60812650" w:rsidR="00823557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br/>
        <w:t xml:space="preserve">Requer, ao fim, </w:t>
      </w:r>
      <w:r w:rsidR="007F7297" w:rsidRPr="003D2A6A">
        <w:rPr>
          <w:rFonts w:ascii="Arial" w:hAnsi="Arial" w:cs="Arial"/>
          <w:sz w:val="24"/>
          <w:szCs w:val="24"/>
        </w:rPr>
        <w:t xml:space="preserve">a investigação </w:t>
      </w:r>
      <w:r w:rsidR="000B1D01" w:rsidRPr="003D2A6A">
        <w:rPr>
          <w:rFonts w:ascii="Arial" w:hAnsi="Arial" w:cs="Arial"/>
          <w:sz w:val="24"/>
          <w:szCs w:val="24"/>
        </w:rPr>
        <w:t xml:space="preserve">das candidatas e sua cassação, bem como, </w:t>
      </w:r>
      <w:r w:rsidR="007F7297" w:rsidRPr="003D2A6A">
        <w:rPr>
          <w:rFonts w:ascii="Arial" w:hAnsi="Arial" w:cs="Arial"/>
          <w:sz w:val="24"/>
          <w:szCs w:val="24"/>
        </w:rPr>
        <w:t>a anulação do processo de escolha do conselho tutelar no município de Sorriso.</w:t>
      </w:r>
    </w:p>
    <w:p w14:paraId="1E7EC049" w14:textId="77777777" w:rsidR="000B1D01" w:rsidRPr="003D2A6A" w:rsidRDefault="000B1D01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E7378" w14:textId="7AB35DC6" w:rsidR="000B1D01" w:rsidRPr="003D2A6A" w:rsidRDefault="000B1D01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lastRenderedPageBreak/>
        <w:t xml:space="preserve">É o que merece registro, até mesmo porque, não é imprescindível que o órgão julgador aponte ponto a ponto de pleito arguido, quando a fundamentação, por todo seu contexto, atende e abrange os temas suscitados, ainda que indiretamente. </w:t>
      </w:r>
    </w:p>
    <w:p w14:paraId="131C91B4" w14:textId="77777777" w:rsidR="00823557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D97CF8" w14:textId="1B297A33" w:rsidR="00823557" w:rsidRPr="003D2A6A" w:rsidRDefault="00823557" w:rsidP="00A7340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Da análise.</w:t>
      </w:r>
    </w:p>
    <w:p w14:paraId="70E145FD" w14:textId="77777777" w:rsidR="00823557" w:rsidRPr="003D2A6A" w:rsidRDefault="00823557" w:rsidP="00A734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360184" w14:textId="25CE3047" w:rsidR="001B76BD" w:rsidRPr="003D2A6A" w:rsidRDefault="0082355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D</w:t>
      </w:r>
      <w:r w:rsidR="00A055CC" w:rsidRPr="003D2A6A">
        <w:rPr>
          <w:rFonts w:ascii="Arial" w:hAnsi="Arial" w:cs="Arial"/>
          <w:sz w:val="24"/>
          <w:szCs w:val="24"/>
        </w:rPr>
        <w:t>as alegações</w:t>
      </w:r>
      <w:r w:rsidRPr="003D2A6A">
        <w:rPr>
          <w:rFonts w:ascii="Arial" w:hAnsi="Arial" w:cs="Arial"/>
          <w:sz w:val="24"/>
          <w:szCs w:val="24"/>
        </w:rPr>
        <w:t xml:space="preserve"> narrad</w:t>
      </w:r>
      <w:r w:rsidR="00A055CC" w:rsidRPr="003D2A6A">
        <w:rPr>
          <w:rFonts w:ascii="Arial" w:hAnsi="Arial" w:cs="Arial"/>
          <w:sz w:val="24"/>
          <w:szCs w:val="24"/>
        </w:rPr>
        <w:t>a</w:t>
      </w:r>
      <w:r w:rsidRPr="003D2A6A">
        <w:rPr>
          <w:rFonts w:ascii="Arial" w:hAnsi="Arial" w:cs="Arial"/>
          <w:sz w:val="24"/>
          <w:szCs w:val="24"/>
        </w:rPr>
        <w:t xml:space="preserve">s na denúncia, </w:t>
      </w:r>
      <w:r w:rsidR="00A055CC" w:rsidRPr="003D2A6A">
        <w:rPr>
          <w:rFonts w:ascii="Arial" w:hAnsi="Arial" w:cs="Arial"/>
          <w:sz w:val="24"/>
          <w:szCs w:val="24"/>
        </w:rPr>
        <w:t xml:space="preserve">referentes </w:t>
      </w:r>
      <w:r w:rsidR="001B76BD" w:rsidRPr="003D2A6A">
        <w:rPr>
          <w:rFonts w:ascii="Arial" w:hAnsi="Arial" w:cs="Arial"/>
          <w:sz w:val="24"/>
          <w:szCs w:val="24"/>
        </w:rPr>
        <w:t>à</w:t>
      </w:r>
      <w:r w:rsidR="00A055CC" w:rsidRPr="003D2A6A">
        <w:rPr>
          <w:rFonts w:ascii="Arial" w:hAnsi="Arial" w:cs="Arial"/>
          <w:sz w:val="24"/>
          <w:szCs w:val="24"/>
        </w:rPr>
        <w:t xml:space="preserve"> campanha, tendo visto que no </w:t>
      </w:r>
      <w:r w:rsidR="001B76BD" w:rsidRPr="003D2A6A">
        <w:rPr>
          <w:rFonts w:ascii="Arial" w:hAnsi="Arial" w:cs="Arial"/>
          <w:sz w:val="24"/>
          <w:szCs w:val="24"/>
        </w:rPr>
        <w:t>termo de compromisso assinado pelos candidatos</w:t>
      </w:r>
      <w:r w:rsidR="000628FA" w:rsidRPr="003D2A6A">
        <w:rPr>
          <w:rFonts w:ascii="Arial" w:hAnsi="Arial" w:cs="Arial"/>
          <w:sz w:val="24"/>
          <w:szCs w:val="24"/>
        </w:rPr>
        <w:t xml:space="preserve">, devidamente repisado </w:t>
      </w:r>
      <w:r w:rsidR="001B76BD" w:rsidRPr="003D2A6A">
        <w:rPr>
          <w:rFonts w:ascii="Arial" w:hAnsi="Arial" w:cs="Arial"/>
          <w:sz w:val="24"/>
          <w:szCs w:val="24"/>
        </w:rPr>
        <w:t xml:space="preserve">na reunião sobre as </w:t>
      </w:r>
      <w:r w:rsidR="000628FA" w:rsidRPr="003D2A6A">
        <w:rPr>
          <w:rFonts w:ascii="Arial" w:hAnsi="Arial" w:cs="Arial"/>
          <w:sz w:val="24"/>
          <w:szCs w:val="24"/>
        </w:rPr>
        <w:t>regras de campanha</w:t>
      </w:r>
      <w:r w:rsidR="001B76BD" w:rsidRPr="003D2A6A">
        <w:rPr>
          <w:rFonts w:ascii="Arial" w:hAnsi="Arial" w:cs="Arial"/>
          <w:sz w:val="24"/>
          <w:szCs w:val="24"/>
        </w:rPr>
        <w:t>, realizada em 16</w:t>
      </w:r>
      <w:r w:rsidR="000628FA" w:rsidRPr="003D2A6A">
        <w:rPr>
          <w:rFonts w:ascii="Arial" w:hAnsi="Arial" w:cs="Arial"/>
          <w:sz w:val="24"/>
          <w:szCs w:val="24"/>
        </w:rPr>
        <w:t>.</w:t>
      </w:r>
      <w:r w:rsidR="001B76BD" w:rsidRPr="003D2A6A">
        <w:rPr>
          <w:rFonts w:ascii="Arial" w:hAnsi="Arial" w:cs="Arial"/>
          <w:sz w:val="24"/>
          <w:szCs w:val="24"/>
        </w:rPr>
        <w:t>08</w:t>
      </w:r>
      <w:r w:rsidR="000628FA" w:rsidRPr="003D2A6A">
        <w:rPr>
          <w:rFonts w:ascii="Arial" w:hAnsi="Arial" w:cs="Arial"/>
          <w:sz w:val="24"/>
          <w:szCs w:val="24"/>
        </w:rPr>
        <w:t>.</w:t>
      </w:r>
      <w:r w:rsidR="001B76BD" w:rsidRPr="003D2A6A">
        <w:rPr>
          <w:rFonts w:ascii="Arial" w:hAnsi="Arial" w:cs="Arial"/>
          <w:sz w:val="24"/>
          <w:szCs w:val="24"/>
        </w:rPr>
        <w:t>2023, esclarece que:</w:t>
      </w:r>
    </w:p>
    <w:p w14:paraId="32C9019E" w14:textId="77777777" w:rsidR="000628FA" w:rsidRPr="003D2A6A" w:rsidRDefault="000628FA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5EBE9" w14:textId="721EDA26" w:rsidR="00C23016" w:rsidRPr="003D2A6A" w:rsidRDefault="001B76BD" w:rsidP="00A7340B">
      <w:pPr>
        <w:spacing w:after="0" w:line="240" w:lineRule="auto"/>
        <w:ind w:left="2694"/>
        <w:jc w:val="both"/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</w:pPr>
      <w:r w:rsidRPr="003D2A6A">
        <w:rPr>
          <w:rStyle w:val="markedcontent"/>
          <w:rFonts w:ascii="Arial" w:hAnsi="Arial" w:cs="Arial"/>
          <w:sz w:val="20"/>
          <w:szCs w:val="20"/>
        </w:rPr>
        <w:t xml:space="preserve">15. </w:t>
      </w:r>
      <w:r w:rsidRPr="003D2A6A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As denúncias relativas ao descumprimento das regras da campanha eleitoral deverão ser formalizadas</w:t>
      </w:r>
      <w:r w:rsidRPr="003D2A6A">
        <w:rPr>
          <w:rStyle w:val="markedcontent"/>
          <w:rFonts w:ascii="Arial" w:hAnsi="Arial" w:cs="Arial"/>
          <w:sz w:val="20"/>
          <w:szCs w:val="20"/>
        </w:rPr>
        <w:t>, indicando necessariamente os elementos probatórios, junto à referida Comissão</w:t>
      </w:r>
      <w:r w:rsidRPr="003D2A6A">
        <w:rPr>
          <w:rFonts w:ascii="Arial" w:hAnsi="Arial" w:cs="Arial"/>
          <w:sz w:val="20"/>
          <w:szCs w:val="20"/>
        </w:rPr>
        <w:t xml:space="preserve"> </w:t>
      </w:r>
      <w:r w:rsidRPr="003D2A6A">
        <w:rPr>
          <w:rStyle w:val="markedcontent"/>
          <w:rFonts w:ascii="Arial" w:hAnsi="Arial" w:cs="Arial"/>
          <w:sz w:val="20"/>
          <w:szCs w:val="20"/>
        </w:rPr>
        <w:t>Eleitoral e poderão ser apresentadas pelo candidato que se julgue prejudicado ou por qualquer</w:t>
      </w:r>
      <w:r w:rsidRPr="003D2A6A">
        <w:rPr>
          <w:rFonts w:ascii="Arial" w:hAnsi="Arial" w:cs="Arial"/>
          <w:sz w:val="20"/>
          <w:szCs w:val="20"/>
        </w:rPr>
        <w:t xml:space="preserve"> </w:t>
      </w:r>
      <w:r w:rsidRPr="003D2A6A">
        <w:rPr>
          <w:rStyle w:val="markedcontent"/>
          <w:rFonts w:ascii="Arial" w:hAnsi="Arial" w:cs="Arial"/>
          <w:sz w:val="20"/>
          <w:szCs w:val="20"/>
        </w:rPr>
        <w:t xml:space="preserve">cidadão, </w:t>
      </w:r>
      <w:r w:rsidRPr="003D2A6A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no prazo máximo de 2 (dois) dias do fato.</w:t>
      </w:r>
    </w:p>
    <w:p w14:paraId="2F2A77DF" w14:textId="77777777" w:rsidR="001B76BD" w:rsidRPr="003D2A6A" w:rsidRDefault="001B76BD" w:rsidP="00A7340B">
      <w:pPr>
        <w:spacing w:after="0" w:line="240" w:lineRule="auto"/>
        <w:ind w:left="2694"/>
        <w:rPr>
          <w:rFonts w:ascii="Arial" w:hAnsi="Arial" w:cs="Arial"/>
          <w:sz w:val="24"/>
          <w:szCs w:val="24"/>
        </w:rPr>
      </w:pPr>
    </w:p>
    <w:p w14:paraId="0B390EDB" w14:textId="60AB65F9" w:rsidR="00A055CC" w:rsidRPr="003D2A6A" w:rsidRDefault="00A055CC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Isso posto, esta r. Comissão Especial do Processo de Escolha do Conselheiro Tutelar do Município de Sorriso-MT, por unanimidade, decide </w:t>
      </w:r>
      <w:r w:rsidRPr="003D2A6A">
        <w:rPr>
          <w:rFonts w:ascii="Arial" w:hAnsi="Arial" w:cs="Arial"/>
          <w:b/>
          <w:bCs/>
          <w:sz w:val="24"/>
          <w:szCs w:val="24"/>
        </w:rPr>
        <w:t>NÃO CONHECER</w:t>
      </w:r>
      <w:r w:rsidRPr="003D2A6A">
        <w:rPr>
          <w:rFonts w:ascii="Arial" w:hAnsi="Arial" w:cs="Arial"/>
          <w:sz w:val="24"/>
          <w:szCs w:val="24"/>
        </w:rPr>
        <w:t xml:space="preserve"> da denúncia </w:t>
      </w:r>
      <w:r w:rsidR="000628FA" w:rsidRPr="003D2A6A">
        <w:rPr>
          <w:rFonts w:ascii="Arial" w:hAnsi="Arial" w:cs="Arial"/>
          <w:sz w:val="24"/>
          <w:szCs w:val="24"/>
        </w:rPr>
        <w:t xml:space="preserve">no tocante </w:t>
      </w:r>
      <w:proofErr w:type="gramStart"/>
      <w:r w:rsidR="000628FA" w:rsidRPr="003D2A6A">
        <w:rPr>
          <w:rFonts w:ascii="Arial" w:hAnsi="Arial" w:cs="Arial"/>
          <w:sz w:val="24"/>
          <w:szCs w:val="24"/>
        </w:rPr>
        <w:t>ás</w:t>
      </w:r>
      <w:proofErr w:type="gramEnd"/>
      <w:r w:rsidR="000628FA" w:rsidRPr="003D2A6A">
        <w:rPr>
          <w:rFonts w:ascii="Arial" w:hAnsi="Arial" w:cs="Arial"/>
          <w:sz w:val="24"/>
          <w:szCs w:val="24"/>
        </w:rPr>
        <w:t xml:space="preserve"> impugnações às candidaturas das candidatas eleitas, em detrimento da intempestividade da petição apresenta, que culmina no não preenchimento dos requisitos básicos de admissibilidade</w:t>
      </w:r>
      <w:r w:rsidRPr="003D2A6A">
        <w:rPr>
          <w:rFonts w:ascii="Arial" w:hAnsi="Arial" w:cs="Arial"/>
          <w:sz w:val="24"/>
          <w:szCs w:val="24"/>
        </w:rPr>
        <w:t>.</w:t>
      </w:r>
    </w:p>
    <w:p w14:paraId="6CCEA848" w14:textId="77777777" w:rsidR="00A055CC" w:rsidRPr="003D2A6A" w:rsidRDefault="00A055CC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C8BED" w14:textId="454E46BD" w:rsidR="00823557" w:rsidRPr="003D2A6A" w:rsidRDefault="000628FA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Ato contínuo, ainda assim não fosse, c</w:t>
      </w:r>
      <w:r w:rsidR="00C23016" w:rsidRPr="003D2A6A">
        <w:rPr>
          <w:rFonts w:ascii="Arial" w:hAnsi="Arial" w:cs="Arial"/>
          <w:sz w:val="24"/>
          <w:szCs w:val="24"/>
        </w:rPr>
        <w:t>ompreende-se que a petição é inepta por ausência de formalidade adequada,</w:t>
      </w:r>
      <w:r w:rsidR="006151EF" w:rsidRPr="003D2A6A">
        <w:rPr>
          <w:rFonts w:ascii="Arial" w:hAnsi="Arial" w:cs="Arial"/>
          <w:sz w:val="24"/>
          <w:szCs w:val="24"/>
        </w:rPr>
        <w:t xml:space="preserve"> não contendo telefone para contato,</w:t>
      </w:r>
      <w:r w:rsidR="00C23016" w:rsidRPr="003D2A6A">
        <w:rPr>
          <w:rFonts w:ascii="Arial" w:hAnsi="Arial" w:cs="Arial"/>
          <w:sz w:val="24"/>
          <w:szCs w:val="24"/>
        </w:rPr>
        <w:t xml:space="preserve"> </w:t>
      </w:r>
      <w:r w:rsidR="006151EF" w:rsidRPr="003D2A6A">
        <w:rPr>
          <w:rFonts w:ascii="Arial" w:hAnsi="Arial" w:cs="Arial"/>
          <w:sz w:val="24"/>
          <w:szCs w:val="24"/>
        </w:rPr>
        <w:t>tampouco adequada</w:t>
      </w:r>
      <w:r w:rsidR="00C23016" w:rsidRPr="003D2A6A">
        <w:rPr>
          <w:rFonts w:ascii="Arial" w:hAnsi="Arial" w:cs="Arial"/>
          <w:sz w:val="24"/>
          <w:szCs w:val="24"/>
        </w:rPr>
        <w:t xml:space="preserve"> fundamentação, violando manifestamente o direito da</w:t>
      </w:r>
      <w:r w:rsidRPr="003D2A6A">
        <w:rPr>
          <w:rFonts w:ascii="Arial" w:hAnsi="Arial" w:cs="Arial"/>
          <w:sz w:val="24"/>
          <w:szCs w:val="24"/>
        </w:rPr>
        <w:t>s</w:t>
      </w:r>
      <w:r w:rsidR="00C23016" w:rsidRPr="003D2A6A">
        <w:rPr>
          <w:rFonts w:ascii="Arial" w:hAnsi="Arial" w:cs="Arial"/>
          <w:sz w:val="24"/>
          <w:szCs w:val="24"/>
        </w:rPr>
        <w:t xml:space="preserve"> parte</w:t>
      </w:r>
      <w:r w:rsidRPr="003D2A6A">
        <w:rPr>
          <w:rFonts w:ascii="Arial" w:hAnsi="Arial" w:cs="Arial"/>
          <w:sz w:val="24"/>
          <w:szCs w:val="24"/>
        </w:rPr>
        <w:t>s</w:t>
      </w:r>
      <w:r w:rsidR="00C23016" w:rsidRPr="003D2A6A">
        <w:rPr>
          <w:rFonts w:ascii="Arial" w:hAnsi="Arial" w:cs="Arial"/>
          <w:sz w:val="24"/>
          <w:szCs w:val="24"/>
        </w:rPr>
        <w:t xml:space="preserve"> denunciada</w:t>
      </w:r>
      <w:r w:rsidRPr="003D2A6A">
        <w:rPr>
          <w:rFonts w:ascii="Arial" w:hAnsi="Arial" w:cs="Arial"/>
          <w:sz w:val="24"/>
          <w:szCs w:val="24"/>
        </w:rPr>
        <w:t>s</w:t>
      </w:r>
      <w:r w:rsidR="00C23016" w:rsidRPr="003D2A6A">
        <w:rPr>
          <w:rFonts w:ascii="Arial" w:hAnsi="Arial" w:cs="Arial"/>
          <w:sz w:val="24"/>
          <w:szCs w:val="24"/>
        </w:rPr>
        <w:t xml:space="preserve"> de exercer</w:t>
      </w:r>
      <w:r w:rsidRPr="003D2A6A">
        <w:rPr>
          <w:rFonts w:ascii="Arial" w:hAnsi="Arial" w:cs="Arial"/>
          <w:sz w:val="24"/>
          <w:szCs w:val="24"/>
        </w:rPr>
        <w:t>em</w:t>
      </w:r>
      <w:r w:rsidR="00C23016" w:rsidRPr="003D2A6A">
        <w:rPr>
          <w:rFonts w:ascii="Arial" w:hAnsi="Arial" w:cs="Arial"/>
          <w:sz w:val="24"/>
          <w:szCs w:val="24"/>
        </w:rPr>
        <w:t xml:space="preserve"> o contraditório e ampla defesa, previstos no item 14.12 do Edital 001/2023/CMDCA/SRO/MT, viciando o devido processo legal.</w:t>
      </w:r>
    </w:p>
    <w:p w14:paraId="56E38077" w14:textId="77777777" w:rsidR="00F33043" w:rsidRPr="003D2A6A" w:rsidRDefault="00F3304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2764A" w14:textId="79F8595B" w:rsidR="00F33043" w:rsidRPr="003D2A6A" w:rsidRDefault="00F3304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De toda forma, ainda houvesse apreciação do mérito de referida denúncia, esta Comissão entendeu</w:t>
      </w:r>
      <w:r w:rsidR="009343BF" w:rsidRPr="003D2A6A">
        <w:rPr>
          <w:rFonts w:ascii="Arial" w:hAnsi="Arial" w:cs="Arial"/>
          <w:sz w:val="24"/>
          <w:szCs w:val="24"/>
        </w:rPr>
        <w:t xml:space="preserve"> </w:t>
      </w:r>
      <w:r w:rsidRPr="003D2A6A">
        <w:rPr>
          <w:rFonts w:ascii="Arial" w:hAnsi="Arial" w:cs="Arial"/>
          <w:sz w:val="24"/>
          <w:szCs w:val="24"/>
        </w:rPr>
        <w:t>que</w:t>
      </w:r>
      <w:r w:rsidR="0059758B" w:rsidRPr="003D2A6A">
        <w:rPr>
          <w:rFonts w:ascii="Arial" w:hAnsi="Arial" w:cs="Arial"/>
          <w:sz w:val="24"/>
          <w:szCs w:val="24"/>
        </w:rPr>
        <w:t>,</w:t>
      </w:r>
      <w:r w:rsidRPr="003D2A6A">
        <w:rPr>
          <w:rFonts w:ascii="Arial" w:hAnsi="Arial" w:cs="Arial"/>
          <w:sz w:val="24"/>
          <w:szCs w:val="24"/>
        </w:rPr>
        <w:t xml:space="preserve"> igualmente </w:t>
      </w:r>
      <w:r w:rsidR="006151EF" w:rsidRPr="003D2A6A">
        <w:rPr>
          <w:rFonts w:ascii="Arial" w:hAnsi="Arial" w:cs="Arial"/>
          <w:sz w:val="24"/>
          <w:szCs w:val="24"/>
        </w:rPr>
        <w:t>a pretensão não prosperaria</w:t>
      </w:r>
      <w:r w:rsidRPr="003D2A6A">
        <w:rPr>
          <w:rFonts w:ascii="Arial" w:hAnsi="Arial" w:cs="Arial"/>
          <w:sz w:val="24"/>
          <w:szCs w:val="24"/>
        </w:rPr>
        <w:t>, por ausência de comprovação de excessos cometid</w:t>
      </w:r>
      <w:r w:rsidR="006151EF" w:rsidRPr="003D2A6A">
        <w:rPr>
          <w:rFonts w:ascii="Arial" w:hAnsi="Arial" w:cs="Arial"/>
          <w:sz w:val="24"/>
          <w:szCs w:val="24"/>
        </w:rPr>
        <w:t>o</w:t>
      </w:r>
      <w:r w:rsidRPr="003D2A6A">
        <w:rPr>
          <w:rFonts w:ascii="Arial" w:hAnsi="Arial" w:cs="Arial"/>
          <w:sz w:val="24"/>
          <w:szCs w:val="24"/>
        </w:rPr>
        <w:t>s pela</w:t>
      </w:r>
      <w:r w:rsidR="009343BF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candidata</w:t>
      </w:r>
      <w:r w:rsidR="009343BF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denunciada</w:t>
      </w:r>
      <w:r w:rsidR="009343BF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em sua campanha e propaganda eleitoral, visto que, em diligência desta Comissão, em busca da verdade real, verificou-se apenas e tão somente vídeo</w:t>
      </w:r>
      <w:r w:rsidR="009343BF" w:rsidRPr="003D2A6A">
        <w:rPr>
          <w:rFonts w:ascii="Arial" w:hAnsi="Arial" w:cs="Arial"/>
          <w:sz w:val="24"/>
          <w:szCs w:val="24"/>
        </w:rPr>
        <w:t xml:space="preserve">s </w:t>
      </w:r>
      <w:r w:rsidRPr="003D2A6A">
        <w:rPr>
          <w:rFonts w:ascii="Arial" w:hAnsi="Arial" w:cs="Arial"/>
          <w:sz w:val="24"/>
          <w:szCs w:val="24"/>
        </w:rPr>
        <w:t>na</w:t>
      </w:r>
      <w:r w:rsidR="009343BF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rede socia</w:t>
      </w:r>
      <w:r w:rsidR="009343BF" w:rsidRPr="003D2A6A">
        <w:rPr>
          <w:rFonts w:ascii="Arial" w:hAnsi="Arial" w:cs="Arial"/>
          <w:sz w:val="24"/>
          <w:szCs w:val="24"/>
        </w:rPr>
        <w:t>is</w:t>
      </w:r>
      <w:r w:rsidRPr="003D2A6A">
        <w:rPr>
          <w:rFonts w:ascii="Arial" w:hAnsi="Arial" w:cs="Arial"/>
          <w:sz w:val="24"/>
          <w:szCs w:val="24"/>
        </w:rPr>
        <w:t xml:space="preserve"> </w:t>
      </w:r>
      <w:r w:rsidR="00E9720E" w:rsidRPr="003D2A6A">
        <w:rPr>
          <w:rFonts w:ascii="Arial" w:hAnsi="Arial" w:cs="Arial"/>
          <w:sz w:val="24"/>
          <w:szCs w:val="24"/>
        </w:rPr>
        <w:t>dos citados</w:t>
      </w:r>
      <w:r w:rsidRPr="003D2A6A">
        <w:rPr>
          <w:rFonts w:ascii="Arial" w:hAnsi="Arial" w:cs="Arial"/>
          <w:sz w:val="24"/>
          <w:szCs w:val="24"/>
        </w:rPr>
        <w:t>, pedindo voto para a</w:t>
      </w:r>
      <w:r w:rsidR="00E9720E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candidata</w:t>
      </w:r>
      <w:r w:rsidR="00E9720E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denunciada</w:t>
      </w:r>
      <w:r w:rsidR="00E9720E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>, inexistindo, todavia, qualquer evidência</w:t>
      </w:r>
      <w:r w:rsidR="00E9720E" w:rsidRPr="003D2A6A">
        <w:rPr>
          <w:rFonts w:ascii="Arial" w:hAnsi="Arial" w:cs="Arial"/>
          <w:sz w:val="24"/>
          <w:szCs w:val="24"/>
        </w:rPr>
        <w:t xml:space="preserve"> no que se refere à falta de isonomia ou que tenha sido descumprido o item 14</w:t>
      </w:r>
      <w:r w:rsidR="009343BF" w:rsidRPr="003D2A6A">
        <w:rPr>
          <w:rFonts w:ascii="Arial" w:hAnsi="Arial" w:cs="Arial"/>
          <w:sz w:val="24"/>
          <w:szCs w:val="24"/>
        </w:rPr>
        <w:t>.</w:t>
      </w:r>
      <w:r w:rsidR="00E9720E" w:rsidRPr="003D2A6A">
        <w:rPr>
          <w:rFonts w:ascii="Arial" w:hAnsi="Arial" w:cs="Arial"/>
          <w:sz w:val="24"/>
          <w:szCs w:val="24"/>
        </w:rPr>
        <w:t>6 do edital</w:t>
      </w:r>
      <w:r w:rsidR="009343BF" w:rsidRPr="003D2A6A">
        <w:rPr>
          <w:rFonts w:ascii="Arial" w:hAnsi="Arial" w:cs="Arial"/>
          <w:sz w:val="24"/>
          <w:szCs w:val="24"/>
        </w:rPr>
        <w:t xml:space="preserve"> 001/2023/CMDCA/SRO/MT</w:t>
      </w:r>
      <w:r w:rsidR="00E9720E" w:rsidRPr="003D2A6A">
        <w:rPr>
          <w:rFonts w:ascii="Arial" w:hAnsi="Arial" w:cs="Arial"/>
          <w:sz w:val="24"/>
          <w:szCs w:val="24"/>
        </w:rPr>
        <w:t>, pois as publicações foram feitas em redes sociais privadas e não em eventos públicos.</w:t>
      </w:r>
      <w:r w:rsidRPr="003D2A6A">
        <w:rPr>
          <w:rFonts w:ascii="Arial" w:hAnsi="Arial" w:cs="Arial"/>
          <w:sz w:val="24"/>
          <w:szCs w:val="24"/>
        </w:rPr>
        <w:t xml:space="preserve"> </w:t>
      </w:r>
    </w:p>
    <w:p w14:paraId="1CE81780" w14:textId="77777777" w:rsidR="00F33043" w:rsidRPr="003D2A6A" w:rsidRDefault="00F3304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D7030" w14:textId="73E23D2F" w:rsidR="00F33043" w:rsidRPr="003D2A6A" w:rsidRDefault="005070F6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Outrossim, ainda</w:t>
      </w:r>
      <w:r w:rsidR="00F33043" w:rsidRPr="003D2A6A">
        <w:rPr>
          <w:rFonts w:ascii="Arial" w:hAnsi="Arial" w:cs="Arial"/>
          <w:sz w:val="24"/>
          <w:szCs w:val="24"/>
        </w:rPr>
        <w:t xml:space="preserve"> houvesse vinculação entre a </w:t>
      </w:r>
      <w:proofErr w:type="spellStart"/>
      <w:r w:rsidR="00F33043" w:rsidRPr="003D2A6A">
        <w:rPr>
          <w:rFonts w:ascii="Arial" w:hAnsi="Arial" w:cs="Arial"/>
          <w:sz w:val="24"/>
          <w:szCs w:val="24"/>
        </w:rPr>
        <w:t>Profª</w:t>
      </w:r>
      <w:proofErr w:type="spellEnd"/>
      <w:r w:rsidR="00F33043" w:rsidRPr="003D2A6A">
        <w:rPr>
          <w:rFonts w:ascii="Arial" w:hAnsi="Arial" w:cs="Arial"/>
          <w:sz w:val="24"/>
          <w:szCs w:val="24"/>
        </w:rPr>
        <w:t xml:space="preserve">. Adriana e a candidata denunciada, não se verifica enquadramento desta primeira, nos termos do Edital </w:t>
      </w:r>
      <w:bookmarkStart w:id="1" w:name="_Hlk147328542"/>
      <w:r w:rsidR="00F33043" w:rsidRPr="003D2A6A">
        <w:rPr>
          <w:rFonts w:ascii="Arial" w:hAnsi="Arial" w:cs="Arial"/>
          <w:sz w:val="24"/>
          <w:szCs w:val="24"/>
        </w:rPr>
        <w:t xml:space="preserve">001/2023/CMDCA/SRO/MT </w:t>
      </w:r>
      <w:bookmarkEnd w:id="1"/>
      <w:r w:rsidR="00F33043" w:rsidRPr="003D2A6A">
        <w:rPr>
          <w:rFonts w:ascii="Arial" w:hAnsi="Arial" w:cs="Arial"/>
          <w:sz w:val="24"/>
          <w:szCs w:val="24"/>
        </w:rPr>
        <w:t>e do item 11. da Resolução 016/2023/CMDCA/SRO/MT, como figura ocupante de cargo eletivo (Vereadores, Prefeito, Deputados) ou autoridade local (Secretários, Delegados, Comandantes da Polícia, Promotores, Juízes etc.)</w:t>
      </w:r>
      <w:r w:rsidR="00B9597E" w:rsidRPr="003D2A6A">
        <w:rPr>
          <w:rFonts w:ascii="Arial" w:hAnsi="Arial" w:cs="Arial"/>
          <w:sz w:val="24"/>
          <w:szCs w:val="24"/>
        </w:rPr>
        <w:t>, podendo, como qualquer outro cidadão, a interesse próprio, pedir votos para o(s) candidato(s) que melhor avaliam</w:t>
      </w:r>
      <w:r w:rsidR="00F33043" w:rsidRPr="003D2A6A">
        <w:rPr>
          <w:rFonts w:ascii="Arial" w:hAnsi="Arial" w:cs="Arial"/>
          <w:sz w:val="24"/>
          <w:szCs w:val="24"/>
        </w:rPr>
        <w:t>.</w:t>
      </w:r>
    </w:p>
    <w:p w14:paraId="1176F3A4" w14:textId="4788FA49" w:rsidR="00F33043" w:rsidRPr="003D2A6A" w:rsidRDefault="00F3304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1584C" w14:textId="0EF717DF" w:rsidR="005070F6" w:rsidRPr="003D2A6A" w:rsidRDefault="005070F6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Portanto, as impugnações às candidaturas, ainda ultrapassassem a barreira da admissibilidade, não prosperariam no </w:t>
      </w:r>
      <w:r w:rsidRPr="003D2A6A">
        <w:rPr>
          <w:rFonts w:ascii="Arial" w:hAnsi="Arial" w:cs="Arial"/>
          <w:b/>
          <w:bCs/>
          <w:sz w:val="24"/>
          <w:szCs w:val="24"/>
        </w:rPr>
        <w:t>mérito</w:t>
      </w:r>
      <w:r w:rsidRPr="003D2A6A">
        <w:rPr>
          <w:rFonts w:ascii="Arial" w:hAnsi="Arial" w:cs="Arial"/>
          <w:sz w:val="24"/>
          <w:szCs w:val="24"/>
        </w:rPr>
        <w:t>.</w:t>
      </w:r>
    </w:p>
    <w:p w14:paraId="29253883" w14:textId="77777777" w:rsidR="005070F6" w:rsidRPr="003D2A6A" w:rsidRDefault="005070F6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F690AB" w14:textId="36F35EE7" w:rsidR="009343BF" w:rsidRPr="003D2A6A" w:rsidRDefault="009343BF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lastRenderedPageBreak/>
        <w:t xml:space="preserve">Das alegações narradas na denúncia no que se refere </w:t>
      </w:r>
      <w:r w:rsidR="005070F6" w:rsidRPr="003D2A6A">
        <w:rPr>
          <w:rFonts w:ascii="Arial" w:hAnsi="Arial" w:cs="Arial"/>
          <w:sz w:val="24"/>
          <w:szCs w:val="24"/>
        </w:rPr>
        <w:t>ao questionamento ao Processo de Escolhe e ao Pleito Eleitoral Social promovido, esta</w:t>
      </w:r>
      <w:r w:rsidR="00EE4F17" w:rsidRPr="003D2A6A">
        <w:rPr>
          <w:rFonts w:ascii="Arial" w:hAnsi="Arial" w:cs="Arial"/>
          <w:sz w:val="24"/>
          <w:szCs w:val="24"/>
        </w:rPr>
        <w:t xml:space="preserve"> Comissão Especial do Processo de Escolha do Conselheiro Tutelar do Município de Sorriso-MT, por unanimidade, decide </w:t>
      </w:r>
      <w:r w:rsidR="00EE4F17" w:rsidRPr="003D2A6A">
        <w:rPr>
          <w:rFonts w:ascii="Arial" w:hAnsi="Arial" w:cs="Arial"/>
          <w:b/>
          <w:bCs/>
          <w:sz w:val="24"/>
          <w:szCs w:val="24"/>
        </w:rPr>
        <w:t>CONHECER PARCIALMENTE</w:t>
      </w:r>
      <w:r w:rsidR="00EE4F17" w:rsidRPr="003D2A6A">
        <w:rPr>
          <w:rFonts w:ascii="Arial" w:hAnsi="Arial" w:cs="Arial"/>
          <w:sz w:val="24"/>
          <w:szCs w:val="24"/>
        </w:rPr>
        <w:t xml:space="preserve"> das denúncias apresentadas, ressalvando as seguintes considerações que seguem de acordo com cada item:</w:t>
      </w:r>
    </w:p>
    <w:p w14:paraId="6F50B4B2" w14:textId="77777777" w:rsidR="005070F6" w:rsidRPr="003D2A6A" w:rsidRDefault="005070F6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07780" w14:textId="067613F9" w:rsidR="00EE4F17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Quanto a alegação de </w:t>
      </w:r>
      <w:r w:rsidRPr="003D2A6A">
        <w:rPr>
          <w:rFonts w:ascii="Arial" w:hAnsi="Arial" w:cs="Arial"/>
          <w:b/>
          <w:bCs/>
          <w:sz w:val="24"/>
          <w:szCs w:val="24"/>
        </w:rPr>
        <w:t>u</w:t>
      </w:r>
      <w:r w:rsidR="00EE4F17" w:rsidRPr="003D2A6A">
        <w:rPr>
          <w:rFonts w:ascii="Arial" w:hAnsi="Arial" w:cs="Arial"/>
          <w:b/>
          <w:bCs/>
          <w:sz w:val="24"/>
          <w:szCs w:val="24"/>
        </w:rPr>
        <w:t>so indevido da posição de fiscal no dia da votação</w:t>
      </w:r>
      <w:r w:rsidR="00EE4F17" w:rsidRPr="003D2A6A">
        <w:rPr>
          <w:rFonts w:ascii="Arial" w:hAnsi="Arial" w:cs="Arial"/>
          <w:sz w:val="24"/>
          <w:szCs w:val="24"/>
        </w:rPr>
        <w:t xml:space="preserve"> pela Professora Adriana com objetivo de pedir voto na porta da seção, configurando </w:t>
      </w:r>
      <w:r w:rsidRPr="003D2A6A">
        <w:rPr>
          <w:rFonts w:ascii="Arial" w:hAnsi="Arial" w:cs="Arial"/>
          <w:sz w:val="24"/>
          <w:szCs w:val="24"/>
        </w:rPr>
        <w:t>suposta “</w:t>
      </w:r>
      <w:r w:rsidR="00EE4F17" w:rsidRPr="003D2A6A">
        <w:rPr>
          <w:rFonts w:ascii="Arial" w:hAnsi="Arial" w:cs="Arial"/>
          <w:sz w:val="24"/>
          <w:szCs w:val="24"/>
        </w:rPr>
        <w:t>boca de urna</w:t>
      </w:r>
      <w:r w:rsidRPr="003D2A6A">
        <w:rPr>
          <w:rFonts w:ascii="Arial" w:hAnsi="Arial" w:cs="Arial"/>
          <w:sz w:val="24"/>
          <w:szCs w:val="24"/>
        </w:rPr>
        <w:t>”</w:t>
      </w:r>
      <w:r w:rsidR="00EE4F17" w:rsidRPr="003D2A6A">
        <w:rPr>
          <w:rFonts w:ascii="Arial" w:hAnsi="Arial" w:cs="Arial"/>
          <w:sz w:val="24"/>
          <w:szCs w:val="24"/>
        </w:rPr>
        <w:t xml:space="preserve">, ESCLARECEMOS que conforme publicação do referido edital de convocação </w:t>
      </w:r>
      <w:r w:rsidR="00AA658E" w:rsidRPr="003D2A6A">
        <w:rPr>
          <w:rFonts w:ascii="Arial" w:hAnsi="Arial" w:cs="Arial"/>
          <w:sz w:val="24"/>
          <w:szCs w:val="24"/>
        </w:rPr>
        <w:t>publicado no dia 26/09/2023 com a</w:t>
      </w:r>
      <w:r w:rsidRPr="003D2A6A">
        <w:rPr>
          <w:rFonts w:ascii="Arial" w:hAnsi="Arial" w:cs="Arial"/>
          <w:sz w:val="24"/>
          <w:szCs w:val="24"/>
        </w:rPr>
        <w:t xml:space="preserve"> </w:t>
      </w:r>
      <w:r w:rsidR="00AA658E" w:rsidRPr="003D2A6A">
        <w:rPr>
          <w:rFonts w:ascii="Arial" w:hAnsi="Arial" w:cs="Arial"/>
          <w:sz w:val="24"/>
          <w:szCs w:val="24"/>
        </w:rPr>
        <w:t>lista dos</w:t>
      </w:r>
      <w:r w:rsidRPr="003D2A6A">
        <w:rPr>
          <w:rFonts w:ascii="Arial" w:hAnsi="Arial" w:cs="Arial"/>
          <w:sz w:val="24"/>
          <w:szCs w:val="24"/>
        </w:rPr>
        <w:t xml:space="preserve"> servidores e</w:t>
      </w:r>
      <w:r w:rsidR="00AA658E" w:rsidRPr="003D2A6A">
        <w:rPr>
          <w:rFonts w:ascii="Arial" w:hAnsi="Arial" w:cs="Arial"/>
          <w:sz w:val="24"/>
          <w:szCs w:val="24"/>
        </w:rPr>
        <w:t xml:space="preserve"> fiscais, a referida professora está como SUPLENTE de fiscal da candidata Morgana, porém nem sequer atuou como tal, pois os fiscais titulares se fizeram presentes em todo o pleito de votação e  escrutínio.</w:t>
      </w:r>
    </w:p>
    <w:p w14:paraId="417E76C6" w14:textId="77777777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704903" w14:textId="324FF439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Ademais, não juntou o peticionante qualquer prova da infração alegada.</w:t>
      </w:r>
    </w:p>
    <w:p w14:paraId="10E71615" w14:textId="77777777" w:rsidR="00AA658E" w:rsidRPr="003D2A6A" w:rsidRDefault="00AA658E" w:rsidP="00A734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E354E5" w14:textId="35859FF8" w:rsidR="00AA658E" w:rsidRPr="003D2A6A" w:rsidRDefault="00FA1D9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No que se refere a </w:t>
      </w:r>
      <w:r w:rsidR="00421F84" w:rsidRPr="003D2A6A">
        <w:rPr>
          <w:rFonts w:ascii="Arial" w:hAnsi="Arial" w:cs="Arial"/>
          <w:b/>
          <w:bCs/>
          <w:sz w:val="24"/>
          <w:szCs w:val="24"/>
        </w:rPr>
        <w:t>a</w:t>
      </w:r>
      <w:r w:rsidR="00AA658E" w:rsidRPr="003D2A6A">
        <w:rPr>
          <w:rFonts w:ascii="Arial" w:hAnsi="Arial" w:cs="Arial"/>
          <w:b/>
          <w:bCs/>
          <w:sz w:val="24"/>
          <w:szCs w:val="24"/>
        </w:rPr>
        <w:t>usência de urnas eletrônicas</w:t>
      </w:r>
      <w:r w:rsidR="00AA658E" w:rsidRPr="003D2A6A">
        <w:rPr>
          <w:rFonts w:ascii="Arial" w:hAnsi="Arial" w:cs="Arial"/>
          <w:sz w:val="24"/>
          <w:szCs w:val="24"/>
        </w:rPr>
        <w:t>, gerando preocupação legítima em relação à segurança, transparência e integridade das eleições</w:t>
      </w:r>
      <w:r w:rsidRPr="003D2A6A">
        <w:rPr>
          <w:rFonts w:ascii="Arial" w:hAnsi="Arial" w:cs="Arial"/>
          <w:sz w:val="24"/>
          <w:szCs w:val="24"/>
        </w:rPr>
        <w:t>, vale ressaltar que de acordo com a Resolução Nº 231/2022 CONANDA, Art</w:t>
      </w:r>
      <w:r w:rsidR="00421F84" w:rsidRPr="003D2A6A">
        <w:rPr>
          <w:rFonts w:ascii="Arial" w:hAnsi="Arial" w:cs="Arial"/>
          <w:sz w:val="24"/>
          <w:szCs w:val="24"/>
        </w:rPr>
        <w:t>.</w:t>
      </w:r>
      <w:r w:rsidRPr="003D2A6A">
        <w:rPr>
          <w:rFonts w:ascii="Arial" w:hAnsi="Arial" w:cs="Arial"/>
          <w:sz w:val="24"/>
          <w:szCs w:val="24"/>
        </w:rPr>
        <w:t xml:space="preserve"> 9º:</w:t>
      </w:r>
    </w:p>
    <w:p w14:paraId="60BD267E" w14:textId="77777777" w:rsidR="00EE4F17" w:rsidRPr="003D2A6A" w:rsidRDefault="00EE4F17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06F58" w14:textId="5034F2AC" w:rsidR="00EE4F17" w:rsidRPr="003D2A6A" w:rsidRDefault="00FA1D94" w:rsidP="00A7340B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3D2A6A">
        <w:rPr>
          <w:rFonts w:ascii="Arial" w:hAnsi="Arial" w:cs="Arial"/>
          <w:sz w:val="20"/>
          <w:szCs w:val="20"/>
        </w:rPr>
        <w:t xml:space="preserve">Parágrafo único. Em caso de impossibilidade de obtenção de urnas eletrônicas, o Conselho Municipal e Distrital deve obter junto à Justiça Eleitoral o empréstimo de </w:t>
      </w:r>
      <w:r w:rsidRPr="003D2A6A">
        <w:rPr>
          <w:rFonts w:ascii="Arial" w:hAnsi="Arial" w:cs="Arial"/>
          <w:b/>
          <w:bCs/>
          <w:sz w:val="20"/>
          <w:szCs w:val="20"/>
        </w:rPr>
        <w:t>urnas comuns a fim de que a votação seja feita manualmente</w:t>
      </w:r>
      <w:r w:rsidRPr="003D2A6A">
        <w:rPr>
          <w:rFonts w:ascii="Arial" w:hAnsi="Arial" w:cs="Arial"/>
          <w:sz w:val="20"/>
          <w:szCs w:val="20"/>
        </w:rPr>
        <w:t>, sem prejuízo dos demais apoios listados no Caput.</w:t>
      </w:r>
    </w:p>
    <w:p w14:paraId="7A9C9006" w14:textId="634E212D" w:rsidR="009343BF" w:rsidRPr="003D2A6A" w:rsidRDefault="009343BF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B6B29" w14:textId="167EC020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Consoante, ofícios expedidos pelo TRE-MT, em cópia ao MPE – 2ª Promotoria Cível de Sorriso-MT, foi impossível a cessão de urnas para esta eleição em virtude do escoamento do prazo para solicitação destas, o que, em nada prejudica o pleito eleitoral social.</w:t>
      </w:r>
    </w:p>
    <w:p w14:paraId="0AB7EA03" w14:textId="77777777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499471" w14:textId="2ADE528A" w:rsidR="0090218C" w:rsidRPr="003D2A6A" w:rsidRDefault="0093677F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No que se refere às</w:t>
      </w:r>
      <w:r w:rsidRPr="003D2A6A">
        <w:rPr>
          <w:rFonts w:ascii="Arial" w:hAnsi="Arial" w:cs="Arial"/>
          <w:b/>
          <w:bCs/>
          <w:sz w:val="24"/>
          <w:szCs w:val="24"/>
        </w:rPr>
        <w:t xml:space="preserve"> </w:t>
      </w:r>
      <w:r w:rsidR="00421F84" w:rsidRPr="003D2A6A">
        <w:rPr>
          <w:rFonts w:ascii="Arial" w:hAnsi="Arial" w:cs="Arial"/>
          <w:b/>
          <w:bCs/>
          <w:sz w:val="24"/>
          <w:szCs w:val="24"/>
        </w:rPr>
        <w:t>i</w:t>
      </w:r>
      <w:r w:rsidR="00FA1D94" w:rsidRPr="003D2A6A">
        <w:rPr>
          <w:rFonts w:ascii="Arial" w:hAnsi="Arial" w:cs="Arial"/>
          <w:b/>
          <w:bCs/>
          <w:sz w:val="24"/>
          <w:szCs w:val="24"/>
        </w:rPr>
        <w:t>rregularidades no sistema de votação impresso</w:t>
      </w:r>
      <w:r w:rsidR="00FA1D94" w:rsidRPr="003D2A6A">
        <w:rPr>
          <w:rFonts w:ascii="Arial" w:hAnsi="Arial" w:cs="Arial"/>
          <w:sz w:val="24"/>
          <w:szCs w:val="24"/>
        </w:rPr>
        <w:t xml:space="preserve"> </w:t>
      </w:r>
      <w:r w:rsidRPr="003D2A6A">
        <w:rPr>
          <w:rFonts w:ascii="Arial" w:hAnsi="Arial" w:cs="Arial"/>
          <w:sz w:val="24"/>
          <w:szCs w:val="24"/>
        </w:rPr>
        <w:t>sobre</w:t>
      </w:r>
      <w:r w:rsidR="00FA1D94" w:rsidRPr="003D2A6A">
        <w:rPr>
          <w:rFonts w:ascii="Arial" w:hAnsi="Arial" w:cs="Arial"/>
          <w:sz w:val="24"/>
          <w:szCs w:val="24"/>
        </w:rPr>
        <w:t>:</w:t>
      </w:r>
    </w:p>
    <w:p w14:paraId="668BB145" w14:textId="77777777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9C20A9" w14:textId="51E66FCB" w:rsidR="0093677F" w:rsidRPr="003D2A6A" w:rsidRDefault="0093677F" w:rsidP="00A7340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E</w:t>
      </w:r>
      <w:r w:rsidR="00FA1D94" w:rsidRPr="003D2A6A">
        <w:rPr>
          <w:rFonts w:ascii="Arial" w:hAnsi="Arial" w:cs="Arial"/>
          <w:sz w:val="24"/>
          <w:szCs w:val="24"/>
        </w:rPr>
        <w:t>sgotamento de cédulas em determinados locais de votação</w:t>
      </w:r>
      <w:r w:rsidRPr="003D2A6A">
        <w:rPr>
          <w:rFonts w:ascii="Arial" w:hAnsi="Arial" w:cs="Arial"/>
          <w:sz w:val="24"/>
          <w:szCs w:val="24"/>
        </w:rPr>
        <w:t>, vale ressaltar que as mesmas foram confeccionadas pela Comissão Especial como previsto em edital 001/2023/CMDCA/SRO/MT:</w:t>
      </w:r>
    </w:p>
    <w:p w14:paraId="7D964CA4" w14:textId="77777777" w:rsidR="0090218C" w:rsidRPr="003D2A6A" w:rsidRDefault="0090218C" w:rsidP="00A7340B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330B8DD6" w14:textId="1D1E49BA" w:rsidR="00FA1D94" w:rsidRPr="003D2A6A" w:rsidRDefault="00FA1D94" w:rsidP="00A7340B">
      <w:pPr>
        <w:pStyle w:val="PargrafodaLista"/>
        <w:spacing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3D2A6A">
        <w:rPr>
          <w:rFonts w:ascii="Arial" w:hAnsi="Arial" w:cs="Arial"/>
          <w:sz w:val="20"/>
          <w:szCs w:val="20"/>
        </w:rPr>
        <w:t xml:space="preserve">15.3. </w:t>
      </w:r>
      <w:r w:rsidRPr="003D2A6A">
        <w:rPr>
          <w:rFonts w:ascii="Arial" w:hAnsi="Arial" w:cs="Arial"/>
          <w:b/>
          <w:bCs/>
          <w:sz w:val="20"/>
          <w:szCs w:val="20"/>
        </w:rPr>
        <w:t>As cédulas para votação manual serão elaboradas pela Comissão do Especial Eleitoral</w:t>
      </w:r>
      <w:r w:rsidRPr="003D2A6A">
        <w:rPr>
          <w:rFonts w:ascii="Arial" w:hAnsi="Arial" w:cs="Arial"/>
          <w:sz w:val="20"/>
          <w:szCs w:val="20"/>
        </w:rPr>
        <w:t>, adotando parâmetros similares aos empregados pela Justiça Eleitoral em sua confecção;</w:t>
      </w:r>
    </w:p>
    <w:p w14:paraId="11333384" w14:textId="77777777" w:rsidR="00421F84" w:rsidRPr="003D2A6A" w:rsidRDefault="00421F84" w:rsidP="00A734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945CA2" w14:textId="77777777" w:rsidR="00421F84" w:rsidRPr="003D2A6A" w:rsidRDefault="0093677F" w:rsidP="00A734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Nesse sentido importa destacar que </w:t>
      </w:r>
      <w:r w:rsidR="008447F8" w:rsidRPr="003D2A6A">
        <w:rPr>
          <w:rFonts w:ascii="Arial" w:hAnsi="Arial" w:cs="Arial"/>
          <w:sz w:val="24"/>
          <w:szCs w:val="24"/>
        </w:rPr>
        <w:t>fora previsto um percentual de cédulas, tendo visto o histórico de votações anteriores</w:t>
      </w:r>
      <w:r w:rsidR="0090218C" w:rsidRPr="003D2A6A">
        <w:rPr>
          <w:rFonts w:ascii="Arial" w:hAnsi="Arial" w:cs="Arial"/>
          <w:sz w:val="24"/>
          <w:szCs w:val="24"/>
        </w:rPr>
        <w:t xml:space="preserve"> para conselheiros tutelares no município de Sorriso</w:t>
      </w:r>
      <w:r w:rsidR="00421F84" w:rsidRPr="003D2A6A">
        <w:rPr>
          <w:rFonts w:ascii="Arial" w:hAnsi="Arial" w:cs="Arial"/>
          <w:sz w:val="24"/>
          <w:szCs w:val="24"/>
        </w:rPr>
        <w:t>-MT</w:t>
      </w:r>
      <w:r w:rsidR="008447F8" w:rsidRPr="003D2A6A">
        <w:rPr>
          <w:rFonts w:ascii="Arial" w:hAnsi="Arial" w:cs="Arial"/>
          <w:sz w:val="24"/>
          <w:szCs w:val="24"/>
        </w:rPr>
        <w:t xml:space="preserve">, </w:t>
      </w:r>
      <w:r w:rsidR="00A026E8" w:rsidRPr="003D2A6A">
        <w:rPr>
          <w:rFonts w:ascii="Arial" w:hAnsi="Arial" w:cs="Arial"/>
          <w:sz w:val="24"/>
          <w:szCs w:val="24"/>
        </w:rPr>
        <w:t xml:space="preserve">já </w:t>
      </w:r>
      <w:r w:rsidR="008447F8" w:rsidRPr="003D2A6A">
        <w:rPr>
          <w:rFonts w:ascii="Arial" w:hAnsi="Arial" w:cs="Arial"/>
          <w:sz w:val="24"/>
          <w:szCs w:val="24"/>
        </w:rPr>
        <w:t>co</w:t>
      </w:r>
      <w:r w:rsidR="0090218C" w:rsidRPr="003D2A6A">
        <w:rPr>
          <w:rFonts w:ascii="Arial" w:hAnsi="Arial" w:cs="Arial"/>
          <w:sz w:val="24"/>
          <w:szCs w:val="24"/>
        </w:rPr>
        <w:t>ntabilizando</w:t>
      </w:r>
      <w:r w:rsidR="008447F8" w:rsidRPr="003D2A6A">
        <w:rPr>
          <w:rFonts w:ascii="Arial" w:hAnsi="Arial" w:cs="Arial"/>
          <w:sz w:val="24"/>
          <w:szCs w:val="24"/>
        </w:rPr>
        <w:t xml:space="preserve"> um</w:t>
      </w:r>
      <w:r w:rsidR="0090218C" w:rsidRPr="003D2A6A">
        <w:rPr>
          <w:rFonts w:ascii="Arial" w:hAnsi="Arial" w:cs="Arial"/>
          <w:sz w:val="24"/>
          <w:szCs w:val="24"/>
        </w:rPr>
        <w:t>a</w:t>
      </w:r>
      <w:r w:rsidR="008447F8" w:rsidRPr="003D2A6A">
        <w:rPr>
          <w:rFonts w:ascii="Arial" w:hAnsi="Arial" w:cs="Arial"/>
          <w:sz w:val="24"/>
          <w:szCs w:val="24"/>
        </w:rPr>
        <w:t xml:space="preserve"> projeção maior por ser </w:t>
      </w:r>
      <w:r w:rsidR="0090218C" w:rsidRPr="003D2A6A">
        <w:rPr>
          <w:rFonts w:ascii="Arial" w:hAnsi="Arial" w:cs="Arial"/>
          <w:sz w:val="24"/>
          <w:szCs w:val="24"/>
        </w:rPr>
        <w:t xml:space="preserve">este </w:t>
      </w:r>
      <w:r w:rsidR="008447F8" w:rsidRPr="003D2A6A">
        <w:rPr>
          <w:rFonts w:ascii="Arial" w:hAnsi="Arial" w:cs="Arial"/>
          <w:sz w:val="24"/>
          <w:szCs w:val="24"/>
        </w:rPr>
        <w:t xml:space="preserve">um pleito </w:t>
      </w:r>
      <w:r w:rsidR="00421F84" w:rsidRPr="003D2A6A">
        <w:rPr>
          <w:rFonts w:ascii="Arial" w:hAnsi="Arial" w:cs="Arial"/>
          <w:sz w:val="24"/>
          <w:szCs w:val="24"/>
        </w:rPr>
        <w:t xml:space="preserve">com data única, a nível </w:t>
      </w:r>
      <w:r w:rsidR="008447F8" w:rsidRPr="003D2A6A">
        <w:rPr>
          <w:rFonts w:ascii="Arial" w:hAnsi="Arial" w:cs="Arial"/>
          <w:sz w:val="24"/>
          <w:szCs w:val="24"/>
        </w:rPr>
        <w:t>nacional</w:t>
      </w:r>
      <w:r w:rsidR="00421F84" w:rsidRPr="003D2A6A">
        <w:rPr>
          <w:rFonts w:ascii="Arial" w:hAnsi="Arial" w:cs="Arial"/>
          <w:sz w:val="24"/>
          <w:szCs w:val="24"/>
        </w:rPr>
        <w:t>,</w:t>
      </w:r>
      <w:r w:rsidR="008447F8" w:rsidRPr="003D2A6A">
        <w:rPr>
          <w:rFonts w:ascii="Arial" w:hAnsi="Arial" w:cs="Arial"/>
          <w:sz w:val="24"/>
          <w:szCs w:val="24"/>
        </w:rPr>
        <w:t xml:space="preserve"> e sendo assim, </w:t>
      </w:r>
      <w:r w:rsidR="00421F84" w:rsidRPr="003D2A6A">
        <w:rPr>
          <w:rFonts w:ascii="Arial" w:hAnsi="Arial" w:cs="Arial"/>
          <w:sz w:val="24"/>
          <w:szCs w:val="24"/>
        </w:rPr>
        <w:t>teria e teve</w:t>
      </w:r>
      <w:r w:rsidR="008447F8" w:rsidRPr="003D2A6A">
        <w:rPr>
          <w:rFonts w:ascii="Arial" w:hAnsi="Arial" w:cs="Arial"/>
          <w:sz w:val="24"/>
          <w:szCs w:val="24"/>
        </w:rPr>
        <w:t xml:space="preserve"> uma maior visibilidade</w:t>
      </w:r>
      <w:r w:rsidR="00421F84" w:rsidRPr="003D2A6A">
        <w:rPr>
          <w:rFonts w:ascii="Arial" w:hAnsi="Arial" w:cs="Arial"/>
          <w:sz w:val="24"/>
          <w:szCs w:val="24"/>
        </w:rPr>
        <w:t>.</w:t>
      </w:r>
    </w:p>
    <w:p w14:paraId="2DFF131A" w14:textId="1F11B9BA" w:rsidR="0093677F" w:rsidRPr="003D2A6A" w:rsidRDefault="00421F84" w:rsidP="00A734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N</w:t>
      </w:r>
      <w:r w:rsidR="008447F8" w:rsidRPr="003D2A6A">
        <w:rPr>
          <w:rFonts w:ascii="Arial" w:hAnsi="Arial" w:cs="Arial"/>
          <w:sz w:val="24"/>
          <w:szCs w:val="24"/>
        </w:rPr>
        <w:t>o entanto</w:t>
      </w:r>
      <w:r w:rsidR="00A026E8" w:rsidRPr="003D2A6A">
        <w:rPr>
          <w:rFonts w:ascii="Arial" w:hAnsi="Arial" w:cs="Arial"/>
          <w:sz w:val="24"/>
          <w:szCs w:val="24"/>
        </w:rPr>
        <w:t>,</w:t>
      </w:r>
      <w:r w:rsidR="008447F8" w:rsidRPr="003D2A6A">
        <w:rPr>
          <w:rFonts w:ascii="Arial" w:hAnsi="Arial" w:cs="Arial"/>
          <w:sz w:val="24"/>
          <w:szCs w:val="24"/>
        </w:rPr>
        <w:t xml:space="preserve"> </w:t>
      </w:r>
      <w:r w:rsidRPr="003D2A6A">
        <w:rPr>
          <w:rFonts w:ascii="Arial" w:hAnsi="Arial" w:cs="Arial"/>
          <w:sz w:val="24"/>
          <w:szCs w:val="24"/>
        </w:rPr>
        <w:t>este município teve</w:t>
      </w:r>
      <w:r w:rsidR="008447F8" w:rsidRPr="003D2A6A">
        <w:rPr>
          <w:rFonts w:ascii="Arial" w:hAnsi="Arial" w:cs="Arial"/>
          <w:sz w:val="24"/>
          <w:szCs w:val="24"/>
        </w:rPr>
        <w:t xml:space="preserve"> um record</w:t>
      </w:r>
      <w:r w:rsidRPr="003D2A6A">
        <w:rPr>
          <w:rFonts w:ascii="Arial" w:hAnsi="Arial" w:cs="Arial"/>
          <w:sz w:val="24"/>
          <w:szCs w:val="24"/>
        </w:rPr>
        <w:t>e</w:t>
      </w:r>
      <w:r w:rsidR="008447F8" w:rsidRPr="003D2A6A">
        <w:rPr>
          <w:rFonts w:ascii="Arial" w:hAnsi="Arial" w:cs="Arial"/>
          <w:sz w:val="24"/>
          <w:szCs w:val="24"/>
        </w:rPr>
        <w:t xml:space="preserve"> de votação neste pleito de 2023</w:t>
      </w:r>
      <w:r w:rsidR="00A026E8" w:rsidRPr="003D2A6A">
        <w:rPr>
          <w:rFonts w:ascii="Arial" w:hAnsi="Arial" w:cs="Arial"/>
          <w:sz w:val="24"/>
          <w:szCs w:val="24"/>
        </w:rPr>
        <w:t>, d</w:t>
      </w:r>
      <w:r w:rsidR="008447F8" w:rsidRPr="003D2A6A">
        <w:rPr>
          <w:rFonts w:ascii="Arial" w:hAnsi="Arial" w:cs="Arial"/>
          <w:sz w:val="24"/>
          <w:szCs w:val="24"/>
        </w:rPr>
        <w:t>e maneira inesperada</w:t>
      </w:r>
      <w:r w:rsidR="00A026E8" w:rsidRPr="003D2A6A">
        <w:rPr>
          <w:rFonts w:ascii="Arial" w:hAnsi="Arial" w:cs="Arial"/>
          <w:sz w:val="24"/>
          <w:szCs w:val="24"/>
        </w:rPr>
        <w:t xml:space="preserve"> a qual</w:t>
      </w:r>
      <w:r w:rsidR="008447F8" w:rsidRPr="003D2A6A">
        <w:rPr>
          <w:rFonts w:ascii="Arial" w:hAnsi="Arial" w:cs="Arial"/>
          <w:sz w:val="24"/>
          <w:szCs w:val="24"/>
        </w:rPr>
        <w:t xml:space="preserve"> ocasionou uma parada</w:t>
      </w:r>
      <w:r w:rsidRPr="003D2A6A">
        <w:rPr>
          <w:rFonts w:ascii="Arial" w:hAnsi="Arial" w:cs="Arial"/>
          <w:sz w:val="24"/>
          <w:szCs w:val="24"/>
        </w:rPr>
        <w:t xml:space="preserve"> temporária em apenas</w:t>
      </w:r>
      <w:r w:rsidR="008447F8" w:rsidRPr="003D2A6A">
        <w:rPr>
          <w:rFonts w:ascii="Arial" w:hAnsi="Arial" w:cs="Arial"/>
          <w:sz w:val="24"/>
          <w:szCs w:val="24"/>
        </w:rPr>
        <w:t xml:space="preserve"> 3 locais de v</w:t>
      </w:r>
      <w:r w:rsidR="00A026E8" w:rsidRPr="003D2A6A">
        <w:rPr>
          <w:rFonts w:ascii="Arial" w:hAnsi="Arial" w:cs="Arial"/>
          <w:sz w:val="24"/>
          <w:szCs w:val="24"/>
        </w:rPr>
        <w:t>o</w:t>
      </w:r>
      <w:r w:rsidR="008447F8" w:rsidRPr="003D2A6A">
        <w:rPr>
          <w:rFonts w:ascii="Arial" w:hAnsi="Arial" w:cs="Arial"/>
          <w:sz w:val="24"/>
          <w:szCs w:val="24"/>
        </w:rPr>
        <w:t xml:space="preserve">tação, mas que em nada causou prejuízo aos eleitores, pois </w:t>
      </w:r>
      <w:r w:rsidRPr="003D2A6A">
        <w:rPr>
          <w:rFonts w:ascii="Arial" w:hAnsi="Arial" w:cs="Arial"/>
          <w:sz w:val="24"/>
          <w:szCs w:val="24"/>
        </w:rPr>
        <w:t xml:space="preserve">a ausência de cédulas foi sanada em menos de 10 (dez) minutos, </w:t>
      </w:r>
      <w:r w:rsidR="008447F8" w:rsidRPr="003D2A6A">
        <w:rPr>
          <w:rFonts w:ascii="Arial" w:hAnsi="Arial" w:cs="Arial"/>
          <w:sz w:val="24"/>
          <w:szCs w:val="24"/>
        </w:rPr>
        <w:t>pela equipe responsável, tendo</w:t>
      </w:r>
      <w:r w:rsidRPr="003D2A6A">
        <w:rPr>
          <w:rFonts w:ascii="Arial" w:hAnsi="Arial" w:cs="Arial"/>
          <w:sz w:val="24"/>
          <w:szCs w:val="24"/>
        </w:rPr>
        <w:t xml:space="preserve"> ocorrido</w:t>
      </w:r>
      <w:r w:rsidR="008447F8" w:rsidRPr="003D2A6A">
        <w:rPr>
          <w:rFonts w:ascii="Arial" w:hAnsi="Arial" w:cs="Arial"/>
          <w:sz w:val="24"/>
          <w:szCs w:val="24"/>
        </w:rPr>
        <w:t xml:space="preserve"> inclusive em tais locais </w:t>
      </w:r>
      <w:r w:rsidR="008447F8" w:rsidRPr="003D2A6A">
        <w:rPr>
          <w:rFonts w:ascii="Arial" w:hAnsi="Arial" w:cs="Arial"/>
          <w:sz w:val="24"/>
          <w:szCs w:val="24"/>
        </w:rPr>
        <w:lastRenderedPageBreak/>
        <w:t>uma dilatação do prazo de encerramento da votação com distribuição de senhas e a garantia d</w:t>
      </w:r>
      <w:r w:rsidR="0090218C" w:rsidRPr="003D2A6A">
        <w:rPr>
          <w:rFonts w:ascii="Arial" w:hAnsi="Arial" w:cs="Arial"/>
          <w:sz w:val="24"/>
          <w:szCs w:val="24"/>
        </w:rPr>
        <w:t>e</w:t>
      </w:r>
      <w:r w:rsidR="008447F8" w:rsidRPr="003D2A6A">
        <w:rPr>
          <w:rFonts w:ascii="Arial" w:hAnsi="Arial" w:cs="Arial"/>
          <w:sz w:val="24"/>
          <w:szCs w:val="24"/>
        </w:rPr>
        <w:t xml:space="preserve"> vot</w:t>
      </w:r>
      <w:r w:rsidR="0090218C" w:rsidRPr="003D2A6A">
        <w:rPr>
          <w:rFonts w:ascii="Arial" w:hAnsi="Arial" w:cs="Arial"/>
          <w:sz w:val="24"/>
          <w:szCs w:val="24"/>
        </w:rPr>
        <w:t>ação</w:t>
      </w:r>
      <w:r w:rsidR="008447F8" w:rsidRPr="003D2A6A">
        <w:rPr>
          <w:rFonts w:ascii="Arial" w:hAnsi="Arial" w:cs="Arial"/>
          <w:sz w:val="24"/>
          <w:szCs w:val="24"/>
        </w:rPr>
        <w:t xml:space="preserve"> de todos os eleitores que se encontravam</w:t>
      </w:r>
      <w:r w:rsidRPr="003D2A6A">
        <w:rPr>
          <w:rFonts w:ascii="Arial" w:hAnsi="Arial" w:cs="Arial"/>
          <w:sz w:val="24"/>
          <w:szCs w:val="24"/>
        </w:rPr>
        <w:t xml:space="preserve"> presentes</w:t>
      </w:r>
      <w:r w:rsidR="008447F8" w:rsidRPr="003D2A6A">
        <w:rPr>
          <w:rFonts w:ascii="Arial" w:hAnsi="Arial" w:cs="Arial"/>
          <w:sz w:val="24"/>
          <w:szCs w:val="24"/>
        </w:rPr>
        <w:t xml:space="preserve"> nas seções eleitorais.</w:t>
      </w:r>
      <w:r w:rsidR="0093677F" w:rsidRPr="003D2A6A">
        <w:rPr>
          <w:rFonts w:ascii="Arial" w:hAnsi="Arial" w:cs="Arial"/>
          <w:sz w:val="24"/>
          <w:szCs w:val="24"/>
        </w:rPr>
        <w:t xml:space="preserve"> </w:t>
      </w:r>
    </w:p>
    <w:p w14:paraId="77B252C0" w14:textId="77777777" w:rsidR="00421F84" w:rsidRPr="003D2A6A" w:rsidRDefault="00A026E8" w:rsidP="00A7340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Quanto aos</w:t>
      </w:r>
      <w:r w:rsidR="0093677F" w:rsidRPr="003D2A6A">
        <w:rPr>
          <w:rFonts w:ascii="Arial" w:hAnsi="Arial" w:cs="Arial"/>
          <w:sz w:val="24"/>
          <w:szCs w:val="24"/>
        </w:rPr>
        <w:t xml:space="preserve"> nomes não localizados no “sistema” e ausência de listas impressas</w:t>
      </w:r>
      <w:r w:rsidR="00421F84" w:rsidRPr="003D2A6A">
        <w:rPr>
          <w:rFonts w:ascii="Arial" w:hAnsi="Arial" w:cs="Arial"/>
          <w:sz w:val="24"/>
          <w:szCs w:val="24"/>
        </w:rPr>
        <w:t>.</w:t>
      </w:r>
    </w:p>
    <w:p w14:paraId="5E7AE83D" w14:textId="77777777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0C3E5" w14:textId="79486B74" w:rsidR="0093677F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I</w:t>
      </w:r>
      <w:r w:rsidR="00A026E8" w:rsidRPr="003D2A6A">
        <w:rPr>
          <w:rFonts w:ascii="Arial" w:hAnsi="Arial" w:cs="Arial"/>
          <w:sz w:val="24"/>
          <w:szCs w:val="24"/>
        </w:rPr>
        <w:t>nformamos que em parceria com o TRE/MT, o cartório eleitoral de Sorriso esteve durante todo o período de votação com sistema de plantão por meio de telefone e fora consultado todas as vezes que não fora localizado o nome de algum eleitor</w:t>
      </w:r>
      <w:r w:rsidRPr="003D2A6A">
        <w:rPr>
          <w:rFonts w:ascii="Arial" w:hAnsi="Arial" w:cs="Arial"/>
          <w:sz w:val="24"/>
          <w:szCs w:val="24"/>
        </w:rPr>
        <w:t xml:space="preserve"> pelos mesários ou pela comissão</w:t>
      </w:r>
      <w:r w:rsidR="00A026E8" w:rsidRPr="003D2A6A">
        <w:rPr>
          <w:rFonts w:ascii="Arial" w:hAnsi="Arial" w:cs="Arial"/>
          <w:sz w:val="24"/>
          <w:szCs w:val="24"/>
        </w:rPr>
        <w:t>, sendo orien</w:t>
      </w:r>
      <w:r w:rsidR="003057E3" w:rsidRPr="003D2A6A">
        <w:rPr>
          <w:rFonts w:ascii="Arial" w:hAnsi="Arial" w:cs="Arial"/>
          <w:sz w:val="24"/>
          <w:szCs w:val="24"/>
        </w:rPr>
        <w:t>t</w:t>
      </w:r>
      <w:r w:rsidR="00A026E8" w:rsidRPr="003D2A6A">
        <w:rPr>
          <w:rFonts w:ascii="Arial" w:hAnsi="Arial" w:cs="Arial"/>
          <w:sz w:val="24"/>
          <w:szCs w:val="24"/>
        </w:rPr>
        <w:t>ado os mesmos a p</w:t>
      </w:r>
      <w:r w:rsidR="003057E3" w:rsidRPr="003D2A6A">
        <w:rPr>
          <w:rFonts w:ascii="Arial" w:hAnsi="Arial" w:cs="Arial"/>
          <w:sz w:val="24"/>
          <w:szCs w:val="24"/>
        </w:rPr>
        <w:t>ro</w:t>
      </w:r>
      <w:r w:rsidR="00A026E8" w:rsidRPr="003D2A6A">
        <w:rPr>
          <w:rFonts w:ascii="Arial" w:hAnsi="Arial" w:cs="Arial"/>
          <w:sz w:val="24"/>
          <w:szCs w:val="24"/>
        </w:rPr>
        <w:t xml:space="preserve">curarem o cartório nos casos em que o título estava irregular ou liberados para votação </w:t>
      </w:r>
      <w:r w:rsidR="003057E3" w:rsidRPr="003D2A6A">
        <w:rPr>
          <w:rFonts w:ascii="Arial" w:hAnsi="Arial" w:cs="Arial"/>
          <w:sz w:val="24"/>
          <w:szCs w:val="24"/>
        </w:rPr>
        <w:t>caso estivesse regularizado, mesmo não constando na listagem que fora enviada aos mesários pelo próprio TRE/MT.</w:t>
      </w:r>
    </w:p>
    <w:p w14:paraId="532359B1" w14:textId="77777777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A22BF" w14:textId="404C7C92" w:rsidR="003057E3" w:rsidRPr="003D2A6A" w:rsidRDefault="003057E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No que se refere a ausência de listas impressas</w:t>
      </w:r>
      <w:r w:rsidR="00421F84" w:rsidRPr="003D2A6A">
        <w:rPr>
          <w:rFonts w:ascii="Arial" w:hAnsi="Arial" w:cs="Arial"/>
          <w:sz w:val="24"/>
          <w:szCs w:val="24"/>
        </w:rPr>
        <w:t>, tal afirmação também não se sustenta, vez que,</w:t>
      </w:r>
      <w:r w:rsidRPr="003D2A6A">
        <w:rPr>
          <w:rFonts w:ascii="Arial" w:hAnsi="Arial" w:cs="Arial"/>
          <w:sz w:val="24"/>
          <w:szCs w:val="24"/>
        </w:rPr>
        <w:t xml:space="preserve"> a Comissão Especial adotou o sistema de compartilhamento de lista online e prevendo possível problema com o sistema de internet, cada mesário possuía a lista completa salva em seus notebooks para pesquisa dos nomes do</w:t>
      </w:r>
      <w:r w:rsidR="0090218C" w:rsidRPr="003D2A6A">
        <w:rPr>
          <w:rFonts w:ascii="Arial" w:hAnsi="Arial" w:cs="Arial"/>
          <w:sz w:val="24"/>
          <w:szCs w:val="24"/>
        </w:rPr>
        <w:t>s</w:t>
      </w:r>
      <w:r w:rsidRPr="003D2A6A">
        <w:rPr>
          <w:rFonts w:ascii="Arial" w:hAnsi="Arial" w:cs="Arial"/>
          <w:sz w:val="24"/>
          <w:szCs w:val="24"/>
        </w:rPr>
        <w:t xml:space="preserve"> eleitores aptos, sendo possível a votação mesmo que não houvesse acesso </w:t>
      </w:r>
      <w:proofErr w:type="spellStart"/>
      <w:r w:rsidRPr="003D2A6A">
        <w:rPr>
          <w:rFonts w:ascii="Arial" w:hAnsi="Arial" w:cs="Arial"/>
          <w:sz w:val="24"/>
          <w:szCs w:val="24"/>
        </w:rPr>
        <w:t>a</w:t>
      </w:r>
      <w:proofErr w:type="spellEnd"/>
      <w:r w:rsidRPr="003D2A6A">
        <w:rPr>
          <w:rFonts w:ascii="Arial" w:hAnsi="Arial" w:cs="Arial"/>
          <w:sz w:val="24"/>
          <w:szCs w:val="24"/>
        </w:rPr>
        <w:t xml:space="preserve"> internet</w:t>
      </w:r>
      <w:r w:rsidR="00421F84" w:rsidRPr="003D2A6A">
        <w:rPr>
          <w:rFonts w:ascii="Arial" w:hAnsi="Arial" w:cs="Arial"/>
          <w:sz w:val="24"/>
          <w:szCs w:val="24"/>
        </w:rPr>
        <w:t>, inexistindo qualquer prejuízo ao votante.</w:t>
      </w:r>
    </w:p>
    <w:p w14:paraId="269A3222" w14:textId="04820D49" w:rsidR="009343BF" w:rsidRPr="003D2A6A" w:rsidRDefault="009343BF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8977C" w14:textId="37F2A1C0" w:rsidR="00421F84" w:rsidRPr="003D2A6A" w:rsidRDefault="00421F84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Por todo o exposto, esta Comissão Especial do Processo de Escolha do Conselheiro Tutelar do Município de Sorriso-MT, por unanimidade, decide JULGAR IMPROCEDENTE os pedidos contidos na petição que dizem respeito à anulação do pleito eleitoral, por qualquer das violações apontadas</w:t>
      </w:r>
      <w:r w:rsidR="00A7340B" w:rsidRPr="003D2A6A">
        <w:rPr>
          <w:rFonts w:ascii="Arial" w:hAnsi="Arial" w:cs="Arial"/>
          <w:sz w:val="24"/>
          <w:szCs w:val="24"/>
        </w:rPr>
        <w:t>.</w:t>
      </w:r>
    </w:p>
    <w:p w14:paraId="0C444F36" w14:textId="77777777" w:rsidR="009343BF" w:rsidRPr="003D2A6A" w:rsidRDefault="009343BF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F7F42" w14:textId="3A6B73BF" w:rsidR="005E3E41" w:rsidRPr="003D2A6A" w:rsidRDefault="00F33043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Registre-se. Publique-se.</w:t>
      </w:r>
    </w:p>
    <w:p w14:paraId="6E512693" w14:textId="77777777" w:rsidR="00A7340B" w:rsidRPr="003D2A6A" w:rsidRDefault="00A7340B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3A68E8" w14:textId="1C331248" w:rsidR="00F33043" w:rsidRPr="003D2A6A" w:rsidRDefault="00F33043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Intime a denunciante</w:t>
      </w:r>
      <w:r w:rsidR="005E3E41" w:rsidRPr="003D2A6A">
        <w:rPr>
          <w:rFonts w:ascii="Arial" w:hAnsi="Arial" w:cs="Arial"/>
          <w:sz w:val="24"/>
          <w:szCs w:val="24"/>
        </w:rPr>
        <w:t>, bem como a denunciada, para querendo, se manifestarem.</w:t>
      </w:r>
    </w:p>
    <w:p w14:paraId="76A9DF30" w14:textId="6DE41A90" w:rsidR="00A7340B" w:rsidRPr="003D2A6A" w:rsidRDefault="00A7340B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>Intime o Ministério Público Estadual – 2ª Promotoria Cível de Sorriso-MT para que apresente parecer.</w:t>
      </w:r>
    </w:p>
    <w:p w14:paraId="72ACEA4D" w14:textId="3465DD98" w:rsidR="00F33043" w:rsidRPr="003D2A6A" w:rsidRDefault="00F33043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CF9FE" w14:textId="77777777" w:rsidR="00A7340B" w:rsidRPr="003D2A6A" w:rsidRDefault="00A7340B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8F953D" w14:textId="77777777" w:rsidR="00A7340B" w:rsidRPr="003D2A6A" w:rsidRDefault="00A7340B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5A42FF" w14:textId="005F3562" w:rsidR="005E3E41" w:rsidRPr="003D2A6A" w:rsidRDefault="005E3E41" w:rsidP="00A734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A6A">
        <w:rPr>
          <w:rFonts w:ascii="Arial" w:hAnsi="Arial" w:cs="Arial"/>
          <w:sz w:val="24"/>
          <w:szCs w:val="24"/>
        </w:rPr>
        <w:t xml:space="preserve">Sorriso-MT, </w:t>
      </w:r>
      <w:r w:rsidR="002A6AC1" w:rsidRPr="003D2A6A">
        <w:rPr>
          <w:rFonts w:ascii="Arial" w:hAnsi="Arial" w:cs="Arial"/>
          <w:sz w:val="24"/>
          <w:szCs w:val="24"/>
        </w:rPr>
        <w:t>0</w:t>
      </w:r>
      <w:r w:rsidR="00A7340B" w:rsidRPr="003D2A6A">
        <w:rPr>
          <w:rFonts w:ascii="Arial" w:hAnsi="Arial" w:cs="Arial"/>
          <w:sz w:val="24"/>
          <w:szCs w:val="24"/>
        </w:rPr>
        <w:t>5</w:t>
      </w:r>
      <w:r w:rsidRPr="003D2A6A">
        <w:rPr>
          <w:rFonts w:ascii="Arial" w:hAnsi="Arial" w:cs="Arial"/>
          <w:sz w:val="24"/>
          <w:szCs w:val="24"/>
        </w:rPr>
        <w:t xml:space="preserve"> de </w:t>
      </w:r>
      <w:r w:rsidR="002A6AC1" w:rsidRPr="003D2A6A">
        <w:rPr>
          <w:rFonts w:ascii="Arial" w:hAnsi="Arial" w:cs="Arial"/>
          <w:sz w:val="24"/>
          <w:szCs w:val="24"/>
        </w:rPr>
        <w:t>outu</w:t>
      </w:r>
      <w:r w:rsidRPr="003D2A6A">
        <w:rPr>
          <w:rFonts w:ascii="Arial" w:hAnsi="Arial" w:cs="Arial"/>
          <w:sz w:val="24"/>
          <w:szCs w:val="24"/>
        </w:rPr>
        <w:t>bro de 2023.</w:t>
      </w:r>
    </w:p>
    <w:p w14:paraId="5CE68782" w14:textId="77777777" w:rsidR="005E3E41" w:rsidRPr="003D2A6A" w:rsidRDefault="005E3E41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4AD003" w14:textId="77777777" w:rsidR="005E3E41" w:rsidRPr="003D2A6A" w:rsidRDefault="005E3E41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54C9C" w14:textId="77777777" w:rsidR="00A7340B" w:rsidRPr="003D2A6A" w:rsidRDefault="00A7340B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6271F" w14:textId="77777777" w:rsidR="00A7340B" w:rsidRPr="003D2A6A" w:rsidRDefault="00A7340B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00A66" w14:textId="77777777" w:rsidR="00A7340B" w:rsidRPr="003D2A6A" w:rsidRDefault="00A7340B" w:rsidP="00A7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88121" w14:textId="75EC0649" w:rsidR="00A340EB" w:rsidRPr="003D2A6A" w:rsidRDefault="00A340EB" w:rsidP="00A734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_______________________________________________________________</w:t>
      </w:r>
    </w:p>
    <w:p w14:paraId="44A50769" w14:textId="6E326DEA" w:rsidR="00A340EB" w:rsidRPr="003D2A6A" w:rsidRDefault="00A340EB" w:rsidP="00A734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2A6A">
        <w:rPr>
          <w:rFonts w:ascii="Arial" w:hAnsi="Arial" w:cs="Arial"/>
          <w:b/>
          <w:bCs/>
          <w:sz w:val="24"/>
          <w:szCs w:val="24"/>
        </w:rPr>
        <w:t>COMISSÃO ESPECIAL DO PROCESSO DE ESCOLHA</w:t>
      </w:r>
    </w:p>
    <w:sectPr w:rsidR="00A340EB" w:rsidRPr="003D2A6A" w:rsidSect="001F144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FE20" w14:textId="77777777" w:rsidR="0002476F" w:rsidRDefault="0002476F" w:rsidP="001F144C">
      <w:pPr>
        <w:spacing w:after="0" w:line="240" w:lineRule="auto"/>
      </w:pPr>
      <w:r>
        <w:separator/>
      </w:r>
    </w:p>
  </w:endnote>
  <w:endnote w:type="continuationSeparator" w:id="0">
    <w:p w14:paraId="0156BC2B" w14:textId="77777777" w:rsidR="0002476F" w:rsidRDefault="0002476F" w:rsidP="001F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D08B" w14:textId="77777777" w:rsidR="0002476F" w:rsidRDefault="0002476F" w:rsidP="001F144C">
      <w:pPr>
        <w:spacing w:after="0" w:line="240" w:lineRule="auto"/>
      </w:pPr>
      <w:r>
        <w:separator/>
      </w:r>
    </w:p>
  </w:footnote>
  <w:footnote w:type="continuationSeparator" w:id="0">
    <w:p w14:paraId="7254A9D7" w14:textId="77777777" w:rsidR="0002476F" w:rsidRDefault="0002476F" w:rsidP="001F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0A08" w14:textId="5B42B0C4" w:rsidR="001F144C" w:rsidRDefault="001F144C" w:rsidP="001F144C">
    <w:pPr>
      <w:pStyle w:val="Cabealho"/>
      <w:tabs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43016" wp14:editId="5E5740B4">
              <wp:simplePos x="0" y="0"/>
              <wp:positionH relativeFrom="margin">
                <wp:posOffset>1956979</wp:posOffset>
              </wp:positionH>
              <wp:positionV relativeFrom="paragraph">
                <wp:posOffset>7620</wp:posOffset>
              </wp:positionV>
              <wp:extent cx="3815443" cy="812800"/>
              <wp:effectExtent l="0" t="0" r="0" b="6350"/>
              <wp:wrapNone/>
              <wp:docPr id="13399150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443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1BEC5" w14:textId="77777777" w:rsidR="001F144C" w:rsidRPr="00FA022D" w:rsidRDefault="001F144C" w:rsidP="001F14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A022D">
                            <w:rPr>
                              <w:rFonts w:ascii="Times New Roman" w:hAnsi="Times New Roman" w:cs="Times New Roman"/>
                              <w:b/>
                            </w:rPr>
                            <w:t>CONSELHO MUNICIPAL DOS DIREITOS DA CRIANÇA E DO ADOLESCENTE – CMDCA / SORRISO-MT</w:t>
                          </w:r>
                        </w:p>
                        <w:p w14:paraId="0DA05753" w14:textId="77777777" w:rsidR="001F144C" w:rsidRPr="00FA022D" w:rsidRDefault="001F144C" w:rsidP="001F14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FA022D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(Lei Complementar n° 236/15)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4301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4.1pt;margin-top:.6pt;width:300.4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" stroked="f">
              <v:textbox>
                <w:txbxContent>
                  <w:p w14:paraId="3421BEC5" w14:textId="77777777" w:rsidR="001F144C" w:rsidRPr="00FA022D" w:rsidRDefault="001F144C" w:rsidP="001F144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A022D">
                      <w:rPr>
                        <w:rFonts w:ascii="Times New Roman" w:hAnsi="Times New Roman" w:cs="Times New Roman"/>
                        <w:b/>
                      </w:rPr>
                      <w:t>CONSELHO MUNICIPAL DOS DIREITOS DA CRIANÇA E DO ADOLESCENTE – CMDCA / SORRISO-MT</w:t>
                    </w:r>
                  </w:p>
                  <w:p w14:paraId="0DA05753" w14:textId="77777777" w:rsidR="001F144C" w:rsidRPr="00FA022D" w:rsidRDefault="001F144C" w:rsidP="001F144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FA022D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(Lei Complementar n° 236/15)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D81ED0D" wp14:editId="0C6FF2E7">
          <wp:extent cx="1943100" cy="1041400"/>
          <wp:effectExtent l="0" t="0" r="0" b="6350"/>
          <wp:docPr id="15779926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41400"/>
                  </a:xfrm>
                  <a:prstGeom prst="rect">
                    <a:avLst/>
                  </a:prstGeom>
                  <a:solidFill>
                    <a:srgbClr val="339966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D68"/>
    <w:multiLevelType w:val="hybridMultilevel"/>
    <w:tmpl w:val="421C94FA"/>
    <w:lvl w:ilvl="0" w:tplc="C8F4C8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FDE"/>
    <w:multiLevelType w:val="hybridMultilevel"/>
    <w:tmpl w:val="3F5C3BA6"/>
    <w:lvl w:ilvl="0" w:tplc="DF4AB49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335"/>
    <w:multiLevelType w:val="hybridMultilevel"/>
    <w:tmpl w:val="7FB48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6B5A"/>
    <w:multiLevelType w:val="hybridMultilevel"/>
    <w:tmpl w:val="016E20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67D2"/>
    <w:multiLevelType w:val="hybridMultilevel"/>
    <w:tmpl w:val="37A03D3C"/>
    <w:lvl w:ilvl="0" w:tplc="9552F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0E37"/>
    <w:multiLevelType w:val="hybridMultilevel"/>
    <w:tmpl w:val="4D76265A"/>
    <w:lvl w:ilvl="0" w:tplc="61880F26">
      <w:start w:val="6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484F3E16"/>
    <w:multiLevelType w:val="hybridMultilevel"/>
    <w:tmpl w:val="88C219A0"/>
    <w:lvl w:ilvl="0" w:tplc="61880F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E77F2"/>
    <w:multiLevelType w:val="hybridMultilevel"/>
    <w:tmpl w:val="057010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1464">
    <w:abstractNumId w:val="0"/>
  </w:num>
  <w:num w:numId="2" w16cid:durableId="1424841249">
    <w:abstractNumId w:val="4"/>
  </w:num>
  <w:num w:numId="3" w16cid:durableId="804396854">
    <w:abstractNumId w:val="2"/>
  </w:num>
  <w:num w:numId="4" w16cid:durableId="388114042">
    <w:abstractNumId w:val="3"/>
  </w:num>
  <w:num w:numId="5" w16cid:durableId="1925413000">
    <w:abstractNumId w:val="1"/>
  </w:num>
  <w:num w:numId="6" w16cid:durableId="782304152">
    <w:abstractNumId w:val="6"/>
  </w:num>
  <w:num w:numId="7" w16cid:durableId="1112549971">
    <w:abstractNumId w:val="5"/>
  </w:num>
  <w:num w:numId="8" w16cid:durableId="1047799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2D"/>
    <w:rsid w:val="0002476F"/>
    <w:rsid w:val="00034140"/>
    <w:rsid w:val="000511F8"/>
    <w:rsid w:val="00060CF6"/>
    <w:rsid w:val="000628FA"/>
    <w:rsid w:val="000B1D01"/>
    <w:rsid w:val="0013212D"/>
    <w:rsid w:val="001543BB"/>
    <w:rsid w:val="00174972"/>
    <w:rsid w:val="001B7511"/>
    <w:rsid w:val="001B76BD"/>
    <w:rsid w:val="001F144C"/>
    <w:rsid w:val="00266D37"/>
    <w:rsid w:val="00272F36"/>
    <w:rsid w:val="002734FA"/>
    <w:rsid w:val="002A6AC1"/>
    <w:rsid w:val="003051B3"/>
    <w:rsid w:val="003057E3"/>
    <w:rsid w:val="00315765"/>
    <w:rsid w:val="003D2A6A"/>
    <w:rsid w:val="00421F84"/>
    <w:rsid w:val="00505C62"/>
    <w:rsid w:val="005070F6"/>
    <w:rsid w:val="0059758B"/>
    <w:rsid w:val="005B6398"/>
    <w:rsid w:val="005C19EE"/>
    <w:rsid w:val="005E3B45"/>
    <w:rsid w:val="005E3E41"/>
    <w:rsid w:val="006151EF"/>
    <w:rsid w:val="006B3594"/>
    <w:rsid w:val="006C3A8E"/>
    <w:rsid w:val="006D3497"/>
    <w:rsid w:val="007F5B9F"/>
    <w:rsid w:val="007F7297"/>
    <w:rsid w:val="00823557"/>
    <w:rsid w:val="008447F8"/>
    <w:rsid w:val="00877C57"/>
    <w:rsid w:val="0090218C"/>
    <w:rsid w:val="009343BF"/>
    <w:rsid w:val="0093677F"/>
    <w:rsid w:val="00957DF0"/>
    <w:rsid w:val="00996846"/>
    <w:rsid w:val="009D6080"/>
    <w:rsid w:val="009E713C"/>
    <w:rsid w:val="00A026E8"/>
    <w:rsid w:val="00A033C1"/>
    <w:rsid w:val="00A055CC"/>
    <w:rsid w:val="00A340EB"/>
    <w:rsid w:val="00A5275C"/>
    <w:rsid w:val="00A7340B"/>
    <w:rsid w:val="00AA658E"/>
    <w:rsid w:val="00AB4002"/>
    <w:rsid w:val="00AF3D6D"/>
    <w:rsid w:val="00B46B9B"/>
    <w:rsid w:val="00B6219A"/>
    <w:rsid w:val="00B9597E"/>
    <w:rsid w:val="00C23016"/>
    <w:rsid w:val="00C60BDA"/>
    <w:rsid w:val="00CC6AFA"/>
    <w:rsid w:val="00CD2891"/>
    <w:rsid w:val="00CD7216"/>
    <w:rsid w:val="00D651E9"/>
    <w:rsid w:val="00DC6332"/>
    <w:rsid w:val="00DD44EC"/>
    <w:rsid w:val="00E012A9"/>
    <w:rsid w:val="00E24A07"/>
    <w:rsid w:val="00E377DE"/>
    <w:rsid w:val="00E57C9F"/>
    <w:rsid w:val="00E9720E"/>
    <w:rsid w:val="00EA6063"/>
    <w:rsid w:val="00EE4F17"/>
    <w:rsid w:val="00F33043"/>
    <w:rsid w:val="00F44B85"/>
    <w:rsid w:val="00F571BA"/>
    <w:rsid w:val="00FA1D94"/>
    <w:rsid w:val="00FC6ED9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84E1"/>
  <w15:chartTrackingRefBased/>
  <w15:docId w15:val="{75A5D377-5F67-48D0-A763-C5069788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44C"/>
  </w:style>
  <w:style w:type="paragraph" w:styleId="Rodap">
    <w:name w:val="footer"/>
    <w:basedOn w:val="Normal"/>
    <w:link w:val="RodapChar"/>
    <w:uiPriority w:val="99"/>
    <w:unhideWhenUsed/>
    <w:rsid w:val="001F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44C"/>
  </w:style>
  <w:style w:type="paragraph" w:styleId="PargrafodaLista">
    <w:name w:val="List Paragraph"/>
    <w:basedOn w:val="Normal"/>
    <w:uiPriority w:val="34"/>
    <w:qFormat/>
    <w:rsid w:val="00EA6063"/>
    <w:pPr>
      <w:ind w:left="720"/>
      <w:contextualSpacing/>
    </w:pPr>
  </w:style>
  <w:style w:type="character" w:customStyle="1" w:styleId="JurisprudnciasChar">
    <w:name w:val="Jurisprudências Char"/>
    <w:basedOn w:val="Fontepargpadro"/>
    <w:link w:val="Jurisprudncias"/>
    <w:qFormat/>
    <w:rsid w:val="00DC6332"/>
    <w:rPr>
      <w:rFonts w:ascii="Arial" w:hAnsi="Arial"/>
      <w:sz w:val="24"/>
    </w:rPr>
  </w:style>
  <w:style w:type="paragraph" w:customStyle="1" w:styleId="Jurisprudncias">
    <w:name w:val="Jurisprudências"/>
    <w:basedOn w:val="Normal"/>
    <w:link w:val="JurisprudnciasChar"/>
    <w:qFormat/>
    <w:rsid w:val="00DC6332"/>
    <w:pPr>
      <w:suppressAutoHyphens/>
      <w:spacing w:after="0" w:line="240" w:lineRule="auto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C633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1B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DOS CONSELHOS</dc:creator>
  <cp:keywords/>
  <dc:description/>
  <cp:lastModifiedBy>DANIELA CRISTINA SILVEIRA MARSOLA STEL</cp:lastModifiedBy>
  <cp:revision>2</cp:revision>
  <cp:lastPrinted>2023-10-05T20:35:00Z</cp:lastPrinted>
  <dcterms:created xsi:type="dcterms:W3CDTF">2023-10-05T20:41:00Z</dcterms:created>
  <dcterms:modified xsi:type="dcterms:W3CDTF">2023-10-05T20:41:00Z</dcterms:modified>
</cp:coreProperties>
</file>