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ED3D" w14:textId="74274557" w:rsidR="001D14D4" w:rsidRPr="00706E5B" w:rsidRDefault="00B040F2" w:rsidP="001D14D4">
      <w:pPr>
        <w:ind w:left="2835"/>
        <w:rPr>
          <w:b/>
          <w:sz w:val="24"/>
          <w:szCs w:val="24"/>
          <w:u w:val="single"/>
        </w:rPr>
      </w:pPr>
      <w:r w:rsidRPr="00706E5B">
        <w:rPr>
          <w:b/>
          <w:sz w:val="24"/>
          <w:szCs w:val="24"/>
          <w:u w:val="single"/>
        </w:rPr>
        <w:t xml:space="preserve">RESOLUÇÃO </w:t>
      </w:r>
      <w:r w:rsidR="00647FD0" w:rsidRPr="00706E5B">
        <w:rPr>
          <w:b/>
          <w:sz w:val="24"/>
          <w:szCs w:val="24"/>
          <w:u w:val="single"/>
        </w:rPr>
        <w:t xml:space="preserve">CMDCA - </w:t>
      </w:r>
      <w:r w:rsidRPr="008C5BBC">
        <w:rPr>
          <w:b/>
          <w:sz w:val="24"/>
          <w:szCs w:val="24"/>
          <w:u w:val="single"/>
        </w:rPr>
        <w:t xml:space="preserve">N° </w:t>
      </w:r>
      <w:r w:rsidR="008C5BBC" w:rsidRPr="008C5BBC">
        <w:rPr>
          <w:b/>
          <w:sz w:val="24"/>
          <w:szCs w:val="24"/>
          <w:u w:val="single"/>
        </w:rPr>
        <w:t>10</w:t>
      </w:r>
      <w:r w:rsidR="00647FD0" w:rsidRPr="008C5BBC">
        <w:rPr>
          <w:b/>
          <w:sz w:val="24"/>
          <w:szCs w:val="24"/>
          <w:u w:val="single"/>
        </w:rPr>
        <w:t xml:space="preserve">, de </w:t>
      </w:r>
      <w:r w:rsidR="008A7381" w:rsidRPr="008C5BBC">
        <w:rPr>
          <w:b/>
          <w:sz w:val="24"/>
          <w:szCs w:val="24"/>
          <w:u w:val="single"/>
        </w:rPr>
        <w:t>2</w:t>
      </w:r>
      <w:r w:rsidR="008C5BBC" w:rsidRPr="008C5BBC">
        <w:rPr>
          <w:b/>
          <w:sz w:val="24"/>
          <w:szCs w:val="24"/>
          <w:u w:val="single"/>
        </w:rPr>
        <w:t>4</w:t>
      </w:r>
      <w:r w:rsidR="007B36AA" w:rsidRPr="008C5BBC">
        <w:rPr>
          <w:b/>
          <w:sz w:val="24"/>
          <w:szCs w:val="24"/>
          <w:u w:val="single"/>
        </w:rPr>
        <w:t xml:space="preserve"> de </w:t>
      </w:r>
      <w:r w:rsidR="008C5BBC" w:rsidRPr="008C5BBC">
        <w:rPr>
          <w:b/>
          <w:sz w:val="24"/>
          <w:szCs w:val="24"/>
          <w:u w:val="single"/>
        </w:rPr>
        <w:t>maio</w:t>
      </w:r>
      <w:r w:rsidR="007B36AA" w:rsidRPr="008C5BBC">
        <w:rPr>
          <w:b/>
          <w:sz w:val="24"/>
          <w:szCs w:val="24"/>
          <w:u w:val="single"/>
        </w:rPr>
        <w:t xml:space="preserve"> de 202</w:t>
      </w:r>
      <w:r w:rsidR="008C5BBC" w:rsidRPr="008C5BBC">
        <w:rPr>
          <w:b/>
          <w:sz w:val="24"/>
          <w:szCs w:val="24"/>
          <w:u w:val="single"/>
        </w:rPr>
        <w:t>3</w:t>
      </w:r>
      <w:r w:rsidR="007B36AA" w:rsidRPr="008C5BBC">
        <w:rPr>
          <w:b/>
          <w:sz w:val="24"/>
          <w:szCs w:val="24"/>
          <w:u w:val="single"/>
        </w:rPr>
        <w:t>.</w:t>
      </w:r>
    </w:p>
    <w:p w14:paraId="5ADD2AC7" w14:textId="77777777" w:rsidR="00414EB5" w:rsidRPr="00737FCF" w:rsidRDefault="00414EB5" w:rsidP="00414EB5">
      <w:pPr>
        <w:ind w:left="2835"/>
        <w:rPr>
          <w:sz w:val="24"/>
          <w:szCs w:val="24"/>
        </w:rPr>
      </w:pPr>
    </w:p>
    <w:p w14:paraId="71BF0A87" w14:textId="77777777" w:rsidR="00414EB5" w:rsidRPr="00737FCF" w:rsidRDefault="00414EB5" w:rsidP="00414EB5">
      <w:pPr>
        <w:ind w:left="2835"/>
        <w:jc w:val="both"/>
        <w:rPr>
          <w:sz w:val="24"/>
          <w:szCs w:val="24"/>
        </w:rPr>
      </w:pPr>
    </w:p>
    <w:p w14:paraId="4903CF02" w14:textId="77777777" w:rsidR="00414EB5" w:rsidRPr="00737FCF" w:rsidRDefault="007B36AA" w:rsidP="00414EB5">
      <w:pPr>
        <w:ind w:left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DIVULGA A RELAÇÃO DE INSCRIÇÕES DEFERIDAS </w:t>
      </w:r>
      <w:r w:rsidR="008631F4" w:rsidRPr="00737FCF">
        <w:rPr>
          <w:b/>
          <w:sz w:val="24"/>
          <w:szCs w:val="24"/>
        </w:rPr>
        <w:t>D</w:t>
      </w:r>
      <w:r w:rsidR="00D84ADE" w:rsidRPr="00737FCF">
        <w:rPr>
          <w:b/>
          <w:sz w:val="24"/>
          <w:szCs w:val="24"/>
        </w:rPr>
        <w:t xml:space="preserve">O PROCESSO DE ESCOLHA DOS </w:t>
      </w:r>
      <w:r w:rsidR="00282C65">
        <w:rPr>
          <w:b/>
          <w:sz w:val="24"/>
          <w:szCs w:val="24"/>
        </w:rPr>
        <w:t>MEMBROS DO CONSELHO TUTELAR DE SORRISO</w:t>
      </w:r>
      <w:r w:rsidR="008A7381">
        <w:rPr>
          <w:b/>
          <w:sz w:val="24"/>
          <w:szCs w:val="24"/>
        </w:rPr>
        <w:t>, DATA, HORA E LOCAL DA REALIZAÇÃO DAS PROVAS, ALÉM DE OUTRAS PROVIDÊNCIAS.</w:t>
      </w:r>
    </w:p>
    <w:p w14:paraId="32296435" w14:textId="77777777" w:rsidR="00414EB5" w:rsidRPr="00737FCF" w:rsidRDefault="00414EB5" w:rsidP="00414EB5">
      <w:pPr>
        <w:jc w:val="both"/>
        <w:rPr>
          <w:sz w:val="24"/>
          <w:szCs w:val="24"/>
        </w:rPr>
      </w:pPr>
    </w:p>
    <w:p w14:paraId="78F60EFB" w14:textId="77777777" w:rsidR="00414EB5" w:rsidRPr="00737FCF" w:rsidRDefault="00414EB5" w:rsidP="00414EB5">
      <w:pPr>
        <w:jc w:val="both"/>
        <w:rPr>
          <w:sz w:val="24"/>
          <w:szCs w:val="24"/>
        </w:rPr>
      </w:pPr>
    </w:p>
    <w:p w14:paraId="188440BC" w14:textId="77777777" w:rsidR="008C5BBC" w:rsidRDefault="008C5BBC" w:rsidP="008C5BB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Comissão Especial do Processo de Escolha do Conselho Tutelar de Sorriso, em reunião realizada em 31 de março de 2023, conforme Ata da Reunião </w:t>
      </w:r>
      <w:r w:rsidRPr="006266E5">
        <w:rPr>
          <w:sz w:val="24"/>
          <w:szCs w:val="24"/>
        </w:rPr>
        <w:t>n° 001/2023</w:t>
      </w:r>
      <w:r>
        <w:rPr>
          <w:sz w:val="24"/>
          <w:szCs w:val="24"/>
        </w:rPr>
        <w:t xml:space="preserve"> - CMDCA, no uso de suas atribuições legais e regimentais que lhe confere a Lei Complementar n° 236, de 08 de dezembro de 2015, com as Alterações da Lei Complementar nº 351/2021 e</w:t>
      </w:r>
    </w:p>
    <w:p w14:paraId="11CCC04E" w14:textId="77777777" w:rsidR="00414EB5" w:rsidRPr="00737FCF" w:rsidRDefault="00414EB5" w:rsidP="00414EB5">
      <w:pPr>
        <w:ind w:firstLine="1418"/>
        <w:jc w:val="both"/>
        <w:rPr>
          <w:sz w:val="24"/>
          <w:szCs w:val="24"/>
        </w:rPr>
      </w:pPr>
    </w:p>
    <w:p w14:paraId="76FA1B57" w14:textId="77777777"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 xml:space="preserve">Considerando o que diz a Constituição Federal de 1988, em seu art. 227, que preconiza </w:t>
      </w:r>
      <w:r w:rsidR="00414EB5" w:rsidRPr="00737FCF">
        <w:rPr>
          <w:sz w:val="24"/>
          <w:szCs w:val="24"/>
        </w:rPr>
        <w:t>que a criança e</w:t>
      </w:r>
      <w:r w:rsidRPr="00737FCF">
        <w:rPr>
          <w:sz w:val="24"/>
          <w:szCs w:val="24"/>
        </w:rPr>
        <w:t xml:space="preserve"> </w:t>
      </w:r>
      <w:proofErr w:type="spellStart"/>
      <w:r w:rsidR="00470EB9" w:rsidRPr="00737FCF">
        <w:rPr>
          <w:sz w:val="24"/>
          <w:szCs w:val="24"/>
        </w:rPr>
        <w:t>o</w:t>
      </w:r>
      <w:proofErr w:type="spellEnd"/>
      <w:r w:rsidR="00414EB5" w:rsidRPr="00737FCF">
        <w:rPr>
          <w:sz w:val="24"/>
          <w:szCs w:val="24"/>
        </w:rPr>
        <w:t xml:space="preserve"> adolescente é prioridade absoluta;</w:t>
      </w:r>
    </w:p>
    <w:p w14:paraId="73F7E2D8" w14:textId="77777777" w:rsidR="00414EB5" w:rsidRPr="00737FCF" w:rsidRDefault="00414EB5" w:rsidP="00414EB5">
      <w:pPr>
        <w:jc w:val="both"/>
        <w:rPr>
          <w:sz w:val="24"/>
          <w:szCs w:val="24"/>
        </w:rPr>
      </w:pPr>
    </w:p>
    <w:p w14:paraId="07C67D9F" w14:textId="77777777"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Considerando o</w:t>
      </w:r>
      <w:r w:rsidR="00414EB5" w:rsidRPr="00737FCF">
        <w:rPr>
          <w:sz w:val="24"/>
          <w:szCs w:val="24"/>
        </w:rPr>
        <w:t xml:space="preserve"> Estatuto da Criança e do Adolescente - ECA, Lei Federal n° 8.069, de 13 de julho de 1990;</w:t>
      </w:r>
    </w:p>
    <w:p w14:paraId="64CDE7B2" w14:textId="77777777" w:rsidR="00766AFD" w:rsidRPr="00737FCF" w:rsidRDefault="00766AFD" w:rsidP="00414EB5">
      <w:pPr>
        <w:ind w:firstLine="1418"/>
        <w:jc w:val="both"/>
        <w:rPr>
          <w:sz w:val="24"/>
          <w:szCs w:val="24"/>
        </w:rPr>
      </w:pPr>
    </w:p>
    <w:p w14:paraId="4A3E7493" w14:textId="77777777"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Considerando a</w:t>
      </w:r>
      <w:r w:rsidR="00414EB5" w:rsidRPr="00737FCF">
        <w:rPr>
          <w:sz w:val="24"/>
          <w:szCs w:val="24"/>
        </w:rPr>
        <w:t xml:space="preserve"> Lei Complementar n° 236, 08 de dezembro 2015, que dispõe sobre a política municipal de atendimento dos direitos da criança e do adolescente, reestrutura o Conselho Municipal dos Direitos da Criança e do Adolescente, o Fundo Municipal da Infância e Adolescência - FIA, o Conselho Tutelar e dá outras providências;</w:t>
      </w:r>
    </w:p>
    <w:p w14:paraId="590B0E3B" w14:textId="77777777" w:rsidR="00414EB5" w:rsidRPr="00737FCF" w:rsidRDefault="00414EB5" w:rsidP="00414EB5">
      <w:pPr>
        <w:ind w:firstLine="1418"/>
        <w:jc w:val="both"/>
        <w:rPr>
          <w:sz w:val="24"/>
          <w:szCs w:val="24"/>
        </w:rPr>
      </w:pPr>
    </w:p>
    <w:p w14:paraId="182DDDAE" w14:textId="77777777"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Considerando a</w:t>
      </w:r>
      <w:r w:rsidR="00C06ABC" w:rsidRPr="00737FCF">
        <w:rPr>
          <w:sz w:val="24"/>
          <w:szCs w:val="24"/>
        </w:rPr>
        <w:t xml:space="preserve"> Resolução </w:t>
      </w:r>
      <w:r w:rsidR="00414EB5" w:rsidRPr="00737FCF">
        <w:rPr>
          <w:sz w:val="24"/>
          <w:szCs w:val="24"/>
        </w:rPr>
        <w:t xml:space="preserve">n° </w:t>
      </w:r>
      <w:r w:rsidR="0075411F" w:rsidRPr="00737FCF">
        <w:rPr>
          <w:sz w:val="24"/>
          <w:szCs w:val="24"/>
        </w:rPr>
        <w:t>170</w:t>
      </w:r>
      <w:r w:rsidR="00414EB5" w:rsidRPr="00737FCF">
        <w:rPr>
          <w:sz w:val="24"/>
          <w:szCs w:val="24"/>
        </w:rPr>
        <w:t xml:space="preserve">, de </w:t>
      </w:r>
      <w:r w:rsidR="0075411F" w:rsidRPr="00737FCF">
        <w:rPr>
          <w:sz w:val="24"/>
          <w:szCs w:val="24"/>
        </w:rPr>
        <w:t>10</w:t>
      </w:r>
      <w:r w:rsidR="00414EB5" w:rsidRPr="00737FCF">
        <w:rPr>
          <w:sz w:val="24"/>
          <w:szCs w:val="24"/>
        </w:rPr>
        <w:t xml:space="preserve"> de </w:t>
      </w:r>
      <w:r w:rsidR="0075411F" w:rsidRPr="00737FCF">
        <w:rPr>
          <w:sz w:val="24"/>
          <w:szCs w:val="24"/>
        </w:rPr>
        <w:t xml:space="preserve">dezembro </w:t>
      </w:r>
      <w:r w:rsidR="00414EB5" w:rsidRPr="00737FCF">
        <w:rPr>
          <w:sz w:val="24"/>
          <w:szCs w:val="24"/>
        </w:rPr>
        <w:t>de 201</w:t>
      </w:r>
      <w:r w:rsidR="0075411F" w:rsidRPr="00737FCF">
        <w:rPr>
          <w:sz w:val="24"/>
          <w:szCs w:val="24"/>
        </w:rPr>
        <w:t>4</w:t>
      </w:r>
      <w:r w:rsidR="00414EB5" w:rsidRPr="00737FCF">
        <w:rPr>
          <w:sz w:val="24"/>
          <w:szCs w:val="24"/>
        </w:rPr>
        <w:t>, do Conselho Nacional dos Direitos da Criança e do Adolescente</w:t>
      </w:r>
      <w:r w:rsidR="00C06ABC" w:rsidRPr="00737FCF">
        <w:rPr>
          <w:sz w:val="24"/>
          <w:szCs w:val="24"/>
        </w:rPr>
        <w:t xml:space="preserve"> (CONANDA)</w:t>
      </w:r>
      <w:r w:rsidRPr="00737FCF">
        <w:rPr>
          <w:sz w:val="24"/>
          <w:szCs w:val="24"/>
        </w:rPr>
        <w:t>;</w:t>
      </w:r>
    </w:p>
    <w:p w14:paraId="329E136F" w14:textId="77777777" w:rsidR="009F1853" w:rsidRPr="00737FCF" w:rsidRDefault="009F1853" w:rsidP="00414EB5">
      <w:pPr>
        <w:ind w:firstLine="1418"/>
        <w:jc w:val="both"/>
        <w:rPr>
          <w:sz w:val="24"/>
          <w:szCs w:val="24"/>
        </w:rPr>
      </w:pPr>
    </w:p>
    <w:p w14:paraId="73947C97" w14:textId="77777777" w:rsidR="006E551B" w:rsidRPr="00737FCF" w:rsidRDefault="006E551B" w:rsidP="00414EB5">
      <w:pPr>
        <w:ind w:firstLine="1418"/>
        <w:jc w:val="both"/>
        <w:rPr>
          <w:sz w:val="24"/>
          <w:szCs w:val="24"/>
        </w:rPr>
      </w:pPr>
    </w:p>
    <w:p w14:paraId="227CB441" w14:textId="77777777" w:rsidR="00414EB5" w:rsidRPr="00737FCF" w:rsidRDefault="00414EB5" w:rsidP="00414EB5">
      <w:pPr>
        <w:ind w:firstLine="1418"/>
        <w:jc w:val="both"/>
        <w:rPr>
          <w:sz w:val="24"/>
          <w:szCs w:val="24"/>
        </w:rPr>
      </w:pPr>
    </w:p>
    <w:p w14:paraId="251BDDC8" w14:textId="77777777" w:rsidR="007F70C7" w:rsidRPr="00737FCF" w:rsidRDefault="007F70C7" w:rsidP="008A73CA">
      <w:pPr>
        <w:ind w:firstLine="1134"/>
        <w:jc w:val="both"/>
        <w:rPr>
          <w:b/>
          <w:sz w:val="24"/>
          <w:szCs w:val="24"/>
        </w:rPr>
      </w:pPr>
      <w:r w:rsidRPr="00737FCF">
        <w:rPr>
          <w:b/>
          <w:sz w:val="24"/>
          <w:szCs w:val="24"/>
        </w:rPr>
        <w:t>RESOLVE:</w:t>
      </w:r>
    </w:p>
    <w:p w14:paraId="39181607" w14:textId="77777777" w:rsidR="007F70C7" w:rsidRPr="00737FCF" w:rsidRDefault="007F70C7" w:rsidP="007F70C7">
      <w:pPr>
        <w:ind w:firstLine="1418"/>
        <w:jc w:val="both"/>
        <w:rPr>
          <w:b/>
          <w:sz w:val="24"/>
          <w:szCs w:val="24"/>
        </w:rPr>
      </w:pP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</w:p>
    <w:p w14:paraId="6C11D23F" w14:textId="5E190ADA" w:rsidR="00E34CB8" w:rsidRDefault="007F70C7" w:rsidP="00893D7D">
      <w:pPr>
        <w:ind w:firstLine="1418"/>
        <w:jc w:val="both"/>
        <w:rPr>
          <w:sz w:val="24"/>
          <w:szCs w:val="24"/>
        </w:rPr>
      </w:pPr>
      <w:r w:rsidRPr="00737FCF">
        <w:rPr>
          <w:b/>
          <w:sz w:val="24"/>
          <w:szCs w:val="24"/>
        </w:rPr>
        <w:t xml:space="preserve">Art. 1º </w:t>
      </w:r>
      <w:r w:rsidR="007B36AA">
        <w:rPr>
          <w:sz w:val="24"/>
          <w:szCs w:val="24"/>
        </w:rPr>
        <w:t xml:space="preserve">Divulgar a relação de inscrições deferidas para o Processo de Escolha do Conselho Tutelar de Sorriso, considerando </w:t>
      </w:r>
      <w:r w:rsidR="008A7381">
        <w:rPr>
          <w:sz w:val="24"/>
          <w:szCs w:val="24"/>
        </w:rPr>
        <w:t>a fluência dos prazos para impugnação e recursos:</w:t>
      </w:r>
    </w:p>
    <w:p w14:paraId="01C22D55" w14:textId="1151CB15" w:rsidR="008C5BBC" w:rsidRDefault="008C5BBC" w:rsidP="00893D7D">
      <w:pPr>
        <w:ind w:firstLine="1418"/>
        <w:jc w:val="both"/>
        <w:rPr>
          <w:sz w:val="24"/>
          <w:szCs w:val="24"/>
        </w:rPr>
      </w:pPr>
    </w:p>
    <w:tbl>
      <w:tblPr>
        <w:tblW w:w="0" w:type="auto"/>
        <w:tblInd w:w="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6253"/>
      </w:tblGrid>
      <w:tr w:rsidR="008C5BBC" w:rsidRPr="00D60847" w14:paraId="0431D7A8" w14:textId="77777777" w:rsidTr="007B3A19">
        <w:tc>
          <w:tcPr>
            <w:tcW w:w="1647" w:type="dxa"/>
            <w:shd w:val="clear" w:color="auto" w:fill="auto"/>
          </w:tcPr>
          <w:p w14:paraId="18CAE27E" w14:textId="77777777" w:rsidR="008C5BBC" w:rsidRPr="00D60847" w:rsidRDefault="008C5BBC" w:rsidP="007B3A19">
            <w:pPr>
              <w:pStyle w:val="Ttulo1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PROTOCOLO</w:t>
            </w:r>
          </w:p>
        </w:tc>
        <w:tc>
          <w:tcPr>
            <w:tcW w:w="6479" w:type="dxa"/>
            <w:shd w:val="clear" w:color="auto" w:fill="auto"/>
          </w:tcPr>
          <w:p w14:paraId="3A5FB1B9" w14:textId="77777777" w:rsidR="008C5BBC" w:rsidRPr="00D60847" w:rsidRDefault="008C5BBC" w:rsidP="007B3A19">
            <w:pPr>
              <w:pStyle w:val="Ttulo1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NOME</w:t>
            </w:r>
          </w:p>
        </w:tc>
      </w:tr>
      <w:tr w:rsidR="008C5BBC" w:rsidRPr="00D60847" w14:paraId="2AB0E520" w14:textId="77777777" w:rsidTr="007B3A19">
        <w:trPr>
          <w:trHeight w:val="491"/>
        </w:trPr>
        <w:tc>
          <w:tcPr>
            <w:tcW w:w="1647" w:type="dxa"/>
            <w:shd w:val="clear" w:color="auto" w:fill="auto"/>
          </w:tcPr>
          <w:p w14:paraId="072B0C85" w14:textId="77777777" w:rsidR="008C5BBC" w:rsidRPr="00D60847" w:rsidRDefault="008C5BBC" w:rsidP="007B3A19">
            <w:pPr>
              <w:rPr>
                <w:rStyle w:val="nfaseSutil"/>
                <w:rFonts w:eastAsia="Calibri"/>
                <w:i w:val="0"/>
                <w:sz w:val="22"/>
                <w:szCs w:val="22"/>
              </w:rPr>
            </w:pPr>
            <w:r>
              <w:rPr>
                <w:rStyle w:val="nfaseSutil"/>
                <w:rFonts w:eastAsia="Calibri"/>
                <w:i w:val="0"/>
                <w:sz w:val="22"/>
                <w:szCs w:val="22"/>
              </w:rPr>
              <w:t>0</w:t>
            </w:r>
            <w:r>
              <w:rPr>
                <w:rStyle w:val="nfaseSutil"/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479" w:type="dxa"/>
            <w:shd w:val="clear" w:color="auto" w:fill="auto"/>
          </w:tcPr>
          <w:p w14:paraId="198BFE8B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EZELINA DIAS CONEO DELLA FLORA</w:t>
            </w:r>
          </w:p>
        </w:tc>
      </w:tr>
      <w:tr w:rsidR="008C5BBC" w:rsidRPr="00D60847" w14:paraId="37E3981E" w14:textId="77777777" w:rsidTr="007B3A19">
        <w:tc>
          <w:tcPr>
            <w:tcW w:w="1647" w:type="dxa"/>
            <w:shd w:val="clear" w:color="auto" w:fill="auto"/>
          </w:tcPr>
          <w:p w14:paraId="5F52D32A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02</w:t>
            </w:r>
          </w:p>
        </w:tc>
        <w:tc>
          <w:tcPr>
            <w:tcW w:w="6479" w:type="dxa"/>
            <w:shd w:val="clear" w:color="auto" w:fill="auto"/>
          </w:tcPr>
          <w:p w14:paraId="077BEA99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ANA CLAUDIA MARIANI BRIZOLA</w:t>
            </w:r>
          </w:p>
        </w:tc>
      </w:tr>
      <w:tr w:rsidR="008C5BBC" w:rsidRPr="00D60847" w14:paraId="7CDA6549" w14:textId="77777777" w:rsidTr="007B3A19">
        <w:tc>
          <w:tcPr>
            <w:tcW w:w="1647" w:type="dxa"/>
            <w:shd w:val="clear" w:color="auto" w:fill="auto"/>
          </w:tcPr>
          <w:p w14:paraId="314F9B01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03</w:t>
            </w:r>
          </w:p>
        </w:tc>
        <w:tc>
          <w:tcPr>
            <w:tcW w:w="6479" w:type="dxa"/>
            <w:shd w:val="clear" w:color="auto" w:fill="auto"/>
          </w:tcPr>
          <w:p w14:paraId="55FA429D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SELTON MELO BARBOSA DE CAMPOS</w:t>
            </w:r>
          </w:p>
        </w:tc>
      </w:tr>
      <w:tr w:rsidR="008C5BBC" w:rsidRPr="00D60847" w14:paraId="0E826E09" w14:textId="77777777" w:rsidTr="007B3A19">
        <w:tc>
          <w:tcPr>
            <w:tcW w:w="1647" w:type="dxa"/>
            <w:shd w:val="clear" w:color="auto" w:fill="auto"/>
          </w:tcPr>
          <w:p w14:paraId="616CA312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04</w:t>
            </w:r>
          </w:p>
        </w:tc>
        <w:tc>
          <w:tcPr>
            <w:tcW w:w="6479" w:type="dxa"/>
            <w:shd w:val="clear" w:color="auto" w:fill="auto"/>
          </w:tcPr>
          <w:p w14:paraId="1FB8C5A1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MARLENE DA CRUZ BOGO</w:t>
            </w:r>
          </w:p>
        </w:tc>
      </w:tr>
      <w:tr w:rsidR="008C5BBC" w:rsidRPr="00D60847" w14:paraId="584114F5" w14:textId="77777777" w:rsidTr="007B3A19">
        <w:tc>
          <w:tcPr>
            <w:tcW w:w="1647" w:type="dxa"/>
            <w:shd w:val="clear" w:color="auto" w:fill="auto"/>
          </w:tcPr>
          <w:p w14:paraId="3CC3F9C1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05</w:t>
            </w:r>
          </w:p>
        </w:tc>
        <w:tc>
          <w:tcPr>
            <w:tcW w:w="6479" w:type="dxa"/>
            <w:shd w:val="clear" w:color="auto" w:fill="auto"/>
          </w:tcPr>
          <w:p w14:paraId="45513A94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DENISE KARINE DA SILVA</w:t>
            </w:r>
          </w:p>
        </w:tc>
      </w:tr>
      <w:tr w:rsidR="008C5BBC" w:rsidRPr="00D60847" w14:paraId="7DB9670D" w14:textId="77777777" w:rsidTr="007B3A19">
        <w:tc>
          <w:tcPr>
            <w:tcW w:w="1647" w:type="dxa"/>
            <w:shd w:val="clear" w:color="auto" w:fill="auto"/>
          </w:tcPr>
          <w:p w14:paraId="53CDE8FF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06</w:t>
            </w:r>
          </w:p>
        </w:tc>
        <w:tc>
          <w:tcPr>
            <w:tcW w:w="6479" w:type="dxa"/>
            <w:shd w:val="clear" w:color="auto" w:fill="auto"/>
          </w:tcPr>
          <w:p w14:paraId="1D70715B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ELENICE PAZ DOS SANTOS</w:t>
            </w:r>
          </w:p>
        </w:tc>
      </w:tr>
      <w:tr w:rsidR="008C5BBC" w:rsidRPr="00D60847" w14:paraId="317FCEAE" w14:textId="77777777" w:rsidTr="007B3A19">
        <w:tc>
          <w:tcPr>
            <w:tcW w:w="1647" w:type="dxa"/>
            <w:shd w:val="clear" w:color="auto" w:fill="auto"/>
          </w:tcPr>
          <w:p w14:paraId="4CB36A5D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07</w:t>
            </w:r>
          </w:p>
        </w:tc>
        <w:tc>
          <w:tcPr>
            <w:tcW w:w="6479" w:type="dxa"/>
            <w:shd w:val="clear" w:color="auto" w:fill="auto"/>
          </w:tcPr>
          <w:p w14:paraId="1A044961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NATANAEL OLIVEIRA SILVA</w:t>
            </w:r>
          </w:p>
        </w:tc>
      </w:tr>
      <w:tr w:rsidR="008C5BBC" w:rsidRPr="00D60847" w14:paraId="156A2F42" w14:textId="77777777" w:rsidTr="007B3A19">
        <w:tc>
          <w:tcPr>
            <w:tcW w:w="1647" w:type="dxa"/>
            <w:shd w:val="clear" w:color="auto" w:fill="auto"/>
          </w:tcPr>
          <w:p w14:paraId="0F28A4C8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</w:p>
        </w:tc>
        <w:tc>
          <w:tcPr>
            <w:tcW w:w="6479" w:type="dxa"/>
            <w:shd w:val="clear" w:color="auto" w:fill="auto"/>
          </w:tcPr>
          <w:p w14:paraId="25464FA5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YANA CAMARGO DA SILVA</w:t>
            </w:r>
          </w:p>
        </w:tc>
      </w:tr>
      <w:tr w:rsidR="008C5BBC" w:rsidRPr="00D60847" w14:paraId="73CA7DD6" w14:textId="77777777" w:rsidTr="007B3A19">
        <w:tc>
          <w:tcPr>
            <w:tcW w:w="1647" w:type="dxa"/>
            <w:shd w:val="clear" w:color="auto" w:fill="auto"/>
          </w:tcPr>
          <w:p w14:paraId="25A3A0F0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09</w:t>
            </w:r>
          </w:p>
        </w:tc>
        <w:tc>
          <w:tcPr>
            <w:tcW w:w="6479" w:type="dxa"/>
            <w:shd w:val="clear" w:color="auto" w:fill="auto"/>
          </w:tcPr>
          <w:p w14:paraId="1161E63D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FERNANDO MANOEL DE OLIVEIRA</w:t>
            </w:r>
          </w:p>
        </w:tc>
      </w:tr>
      <w:tr w:rsidR="008C5BBC" w:rsidRPr="00D60847" w14:paraId="4B2DA126" w14:textId="77777777" w:rsidTr="007B3A19">
        <w:tc>
          <w:tcPr>
            <w:tcW w:w="1647" w:type="dxa"/>
            <w:shd w:val="clear" w:color="auto" w:fill="auto"/>
          </w:tcPr>
          <w:p w14:paraId="3A4A661D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6479" w:type="dxa"/>
            <w:shd w:val="clear" w:color="auto" w:fill="auto"/>
          </w:tcPr>
          <w:p w14:paraId="533C4B9D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LANA BRUNA DOS SANTOS ALENCAR</w:t>
            </w:r>
          </w:p>
        </w:tc>
      </w:tr>
      <w:tr w:rsidR="008C5BBC" w:rsidRPr="00D60847" w14:paraId="70A9AE6B" w14:textId="77777777" w:rsidTr="007B3A19">
        <w:tc>
          <w:tcPr>
            <w:tcW w:w="1647" w:type="dxa"/>
            <w:shd w:val="clear" w:color="auto" w:fill="auto"/>
          </w:tcPr>
          <w:p w14:paraId="308C03D9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6479" w:type="dxa"/>
            <w:shd w:val="clear" w:color="auto" w:fill="auto"/>
          </w:tcPr>
          <w:p w14:paraId="067C7BE5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ELIZABETHE FAUSTINO DE ANDRADE</w:t>
            </w:r>
          </w:p>
        </w:tc>
      </w:tr>
      <w:tr w:rsidR="008C5BBC" w:rsidRPr="00D60847" w14:paraId="50EE67BF" w14:textId="77777777" w:rsidTr="007B3A19">
        <w:tc>
          <w:tcPr>
            <w:tcW w:w="1647" w:type="dxa"/>
            <w:shd w:val="clear" w:color="auto" w:fill="auto"/>
          </w:tcPr>
          <w:p w14:paraId="389541D9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6479" w:type="dxa"/>
            <w:shd w:val="clear" w:color="auto" w:fill="auto"/>
          </w:tcPr>
          <w:p w14:paraId="510BE8CA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LEONARDO BONALDO</w:t>
            </w:r>
          </w:p>
        </w:tc>
      </w:tr>
      <w:tr w:rsidR="008C5BBC" w:rsidRPr="00D60847" w14:paraId="028AF923" w14:textId="77777777" w:rsidTr="007B3A19">
        <w:tc>
          <w:tcPr>
            <w:tcW w:w="1647" w:type="dxa"/>
            <w:shd w:val="clear" w:color="auto" w:fill="auto"/>
          </w:tcPr>
          <w:p w14:paraId="650EE679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6479" w:type="dxa"/>
            <w:shd w:val="clear" w:color="auto" w:fill="auto"/>
          </w:tcPr>
          <w:p w14:paraId="07AC92DE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ANGELA RAIMUNDA DE JESUS F. COSTA</w:t>
            </w:r>
          </w:p>
        </w:tc>
      </w:tr>
      <w:tr w:rsidR="008C5BBC" w:rsidRPr="00D60847" w14:paraId="3127C4E6" w14:textId="77777777" w:rsidTr="007B3A19">
        <w:tc>
          <w:tcPr>
            <w:tcW w:w="1647" w:type="dxa"/>
            <w:shd w:val="clear" w:color="auto" w:fill="auto"/>
          </w:tcPr>
          <w:p w14:paraId="288466D1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6479" w:type="dxa"/>
            <w:shd w:val="clear" w:color="auto" w:fill="auto"/>
          </w:tcPr>
          <w:p w14:paraId="7A69351E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FABIANA DE SOUSA GUERRA</w:t>
            </w:r>
          </w:p>
        </w:tc>
      </w:tr>
      <w:tr w:rsidR="008C5BBC" w:rsidRPr="00D60847" w14:paraId="28D0C2FA" w14:textId="77777777" w:rsidTr="007B3A19">
        <w:tc>
          <w:tcPr>
            <w:tcW w:w="1647" w:type="dxa"/>
            <w:shd w:val="clear" w:color="auto" w:fill="auto"/>
          </w:tcPr>
          <w:p w14:paraId="5DB96EEA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6479" w:type="dxa"/>
            <w:shd w:val="clear" w:color="auto" w:fill="auto"/>
          </w:tcPr>
          <w:p w14:paraId="2DE0EC2A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MORGANA B.K. DOS SANTOS</w:t>
            </w:r>
          </w:p>
        </w:tc>
      </w:tr>
      <w:tr w:rsidR="008C5BBC" w:rsidRPr="00D60847" w14:paraId="57E237A6" w14:textId="77777777" w:rsidTr="007B3A19">
        <w:tc>
          <w:tcPr>
            <w:tcW w:w="1647" w:type="dxa"/>
            <w:shd w:val="clear" w:color="auto" w:fill="auto"/>
          </w:tcPr>
          <w:p w14:paraId="6BD4C1BE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6479" w:type="dxa"/>
            <w:shd w:val="clear" w:color="auto" w:fill="auto"/>
          </w:tcPr>
          <w:p w14:paraId="5C197674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SUZANA BATISTA DA SILVA OLIVEIRA</w:t>
            </w:r>
          </w:p>
        </w:tc>
      </w:tr>
      <w:tr w:rsidR="008C5BBC" w:rsidRPr="00D60847" w14:paraId="79D0E5CB" w14:textId="77777777" w:rsidTr="007B3A19">
        <w:tc>
          <w:tcPr>
            <w:tcW w:w="1647" w:type="dxa"/>
            <w:shd w:val="clear" w:color="auto" w:fill="auto"/>
          </w:tcPr>
          <w:p w14:paraId="1C7DD0A5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6479" w:type="dxa"/>
            <w:shd w:val="clear" w:color="auto" w:fill="auto"/>
          </w:tcPr>
          <w:p w14:paraId="21BA0EA7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ANA CLAUDIA FERREIRA DE ANDRADE</w:t>
            </w:r>
          </w:p>
        </w:tc>
      </w:tr>
      <w:tr w:rsidR="008C5BBC" w:rsidRPr="00D60847" w14:paraId="5D869ECB" w14:textId="77777777" w:rsidTr="007B3A19">
        <w:tc>
          <w:tcPr>
            <w:tcW w:w="1647" w:type="dxa"/>
            <w:shd w:val="clear" w:color="auto" w:fill="auto"/>
          </w:tcPr>
          <w:p w14:paraId="5E0CA7BD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6479" w:type="dxa"/>
            <w:shd w:val="clear" w:color="auto" w:fill="auto"/>
          </w:tcPr>
          <w:p w14:paraId="268BD567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LAURA MORENO ESPINDOLA</w:t>
            </w:r>
          </w:p>
        </w:tc>
      </w:tr>
      <w:tr w:rsidR="008C5BBC" w:rsidRPr="00D60847" w14:paraId="529C2FDD" w14:textId="77777777" w:rsidTr="007B3A19">
        <w:tc>
          <w:tcPr>
            <w:tcW w:w="1647" w:type="dxa"/>
            <w:shd w:val="clear" w:color="auto" w:fill="auto"/>
          </w:tcPr>
          <w:p w14:paraId="1086AB70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6479" w:type="dxa"/>
            <w:shd w:val="clear" w:color="auto" w:fill="auto"/>
          </w:tcPr>
          <w:p w14:paraId="196BAB6D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BEATRIZ DO NASCIMENTO SILVA</w:t>
            </w:r>
          </w:p>
        </w:tc>
      </w:tr>
      <w:tr w:rsidR="008C5BBC" w:rsidRPr="00D60847" w14:paraId="3532710F" w14:textId="77777777" w:rsidTr="007B3A19">
        <w:tc>
          <w:tcPr>
            <w:tcW w:w="1647" w:type="dxa"/>
            <w:shd w:val="clear" w:color="auto" w:fill="auto"/>
          </w:tcPr>
          <w:p w14:paraId="4CE52520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6479" w:type="dxa"/>
            <w:shd w:val="clear" w:color="auto" w:fill="auto"/>
          </w:tcPr>
          <w:p w14:paraId="0DCE0F6D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DEBORA DE BASTIANI DA SILVA ABREU</w:t>
            </w:r>
          </w:p>
        </w:tc>
      </w:tr>
      <w:tr w:rsidR="008C5BBC" w:rsidRPr="00D60847" w14:paraId="13EF7251" w14:textId="77777777" w:rsidTr="007B3A19">
        <w:tc>
          <w:tcPr>
            <w:tcW w:w="1647" w:type="dxa"/>
            <w:shd w:val="clear" w:color="auto" w:fill="auto"/>
          </w:tcPr>
          <w:p w14:paraId="6B282995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6479" w:type="dxa"/>
            <w:shd w:val="clear" w:color="auto" w:fill="auto"/>
          </w:tcPr>
          <w:p w14:paraId="7ED030DC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FRANCIRLEIA DE OLIVEIRA ARAUJO</w:t>
            </w:r>
          </w:p>
        </w:tc>
      </w:tr>
      <w:tr w:rsidR="008C5BBC" w:rsidRPr="00D60847" w14:paraId="446449B1" w14:textId="77777777" w:rsidTr="007B3A19">
        <w:tc>
          <w:tcPr>
            <w:tcW w:w="1647" w:type="dxa"/>
            <w:shd w:val="clear" w:color="auto" w:fill="auto"/>
          </w:tcPr>
          <w:p w14:paraId="640153C8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6479" w:type="dxa"/>
            <w:shd w:val="clear" w:color="auto" w:fill="auto"/>
          </w:tcPr>
          <w:p w14:paraId="21F80F00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MAURA TORQUATO MACEDO</w:t>
            </w:r>
          </w:p>
        </w:tc>
      </w:tr>
      <w:tr w:rsidR="008C5BBC" w:rsidRPr="00D60847" w14:paraId="66DA8B48" w14:textId="77777777" w:rsidTr="007B3A19">
        <w:tc>
          <w:tcPr>
            <w:tcW w:w="1647" w:type="dxa"/>
            <w:shd w:val="clear" w:color="auto" w:fill="auto"/>
          </w:tcPr>
          <w:p w14:paraId="566BEB35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6479" w:type="dxa"/>
            <w:shd w:val="clear" w:color="auto" w:fill="auto"/>
          </w:tcPr>
          <w:p w14:paraId="052B3D47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JESSICA FATIMA DA ROSA TEIXEIRA</w:t>
            </w:r>
          </w:p>
        </w:tc>
      </w:tr>
      <w:tr w:rsidR="008C5BBC" w:rsidRPr="00D60847" w14:paraId="6658B2C1" w14:textId="77777777" w:rsidTr="007B3A19">
        <w:tc>
          <w:tcPr>
            <w:tcW w:w="1647" w:type="dxa"/>
            <w:shd w:val="clear" w:color="auto" w:fill="auto"/>
          </w:tcPr>
          <w:p w14:paraId="691E35BA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6479" w:type="dxa"/>
            <w:shd w:val="clear" w:color="auto" w:fill="auto"/>
          </w:tcPr>
          <w:p w14:paraId="470001FA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CHARLENE MULLER DA SILVA</w:t>
            </w:r>
          </w:p>
        </w:tc>
      </w:tr>
      <w:tr w:rsidR="008C5BBC" w:rsidRPr="00D60847" w14:paraId="0C24F5C4" w14:textId="77777777" w:rsidTr="007B3A19">
        <w:tc>
          <w:tcPr>
            <w:tcW w:w="1647" w:type="dxa"/>
            <w:shd w:val="clear" w:color="auto" w:fill="auto"/>
          </w:tcPr>
          <w:p w14:paraId="73CE7545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6479" w:type="dxa"/>
            <w:shd w:val="clear" w:color="auto" w:fill="auto"/>
          </w:tcPr>
          <w:p w14:paraId="5275CC21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ADRIANO VIEIRA GRANDO</w:t>
            </w:r>
          </w:p>
        </w:tc>
      </w:tr>
      <w:tr w:rsidR="008C5BBC" w:rsidRPr="00D60847" w14:paraId="5131A875" w14:textId="77777777" w:rsidTr="007B3A19">
        <w:tc>
          <w:tcPr>
            <w:tcW w:w="1647" w:type="dxa"/>
            <w:shd w:val="clear" w:color="auto" w:fill="auto"/>
          </w:tcPr>
          <w:p w14:paraId="00F529A3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6479" w:type="dxa"/>
            <w:shd w:val="clear" w:color="auto" w:fill="auto"/>
          </w:tcPr>
          <w:p w14:paraId="584B05FD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LORRAYNE </w:t>
            </w:r>
            <w:proofErr w:type="gramStart"/>
            <w:r>
              <w:rPr>
                <w:rFonts w:eastAsia="Calibri"/>
                <w:sz w:val="22"/>
                <w:szCs w:val="22"/>
              </w:rPr>
              <w:t>MAYARA  DOS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ANJOS</w:t>
            </w:r>
          </w:p>
        </w:tc>
      </w:tr>
      <w:tr w:rsidR="008C5BBC" w:rsidRPr="00D60847" w14:paraId="0E16D207" w14:textId="77777777" w:rsidTr="007B3A19">
        <w:tc>
          <w:tcPr>
            <w:tcW w:w="1647" w:type="dxa"/>
            <w:shd w:val="clear" w:color="auto" w:fill="auto"/>
          </w:tcPr>
          <w:p w14:paraId="791864DF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6479" w:type="dxa"/>
            <w:shd w:val="clear" w:color="auto" w:fill="auto"/>
          </w:tcPr>
          <w:p w14:paraId="37E2AD15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BEATRIZ DIAS TORRES DE OLIVEIRA</w:t>
            </w:r>
          </w:p>
        </w:tc>
      </w:tr>
      <w:tr w:rsidR="008C5BBC" w:rsidRPr="00D60847" w14:paraId="65024481" w14:textId="77777777" w:rsidTr="007B3A19">
        <w:tc>
          <w:tcPr>
            <w:tcW w:w="1647" w:type="dxa"/>
            <w:shd w:val="clear" w:color="auto" w:fill="auto"/>
          </w:tcPr>
          <w:p w14:paraId="1C841064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6479" w:type="dxa"/>
            <w:shd w:val="clear" w:color="auto" w:fill="auto"/>
          </w:tcPr>
          <w:p w14:paraId="11758880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ERIKA  FERNANDA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DE CARVALHO SISTI</w:t>
            </w:r>
          </w:p>
        </w:tc>
      </w:tr>
      <w:tr w:rsidR="008C5BBC" w:rsidRPr="00D60847" w14:paraId="594F1EAE" w14:textId="77777777" w:rsidTr="007B3A19">
        <w:tc>
          <w:tcPr>
            <w:tcW w:w="1647" w:type="dxa"/>
            <w:shd w:val="clear" w:color="auto" w:fill="auto"/>
          </w:tcPr>
          <w:p w14:paraId="230AF6EF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</w:t>
            </w:r>
          </w:p>
        </w:tc>
        <w:tc>
          <w:tcPr>
            <w:tcW w:w="6479" w:type="dxa"/>
            <w:shd w:val="clear" w:color="auto" w:fill="auto"/>
          </w:tcPr>
          <w:p w14:paraId="76B00224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DIRCIANE E. C. AZEVEDO</w:t>
            </w:r>
          </w:p>
        </w:tc>
      </w:tr>
      <w:tr w:rsidR="008C5BBC" w:rsidRPr="00D60847" w14:paraId="61650046" w14:textId="77777777" w:rsidTr="007B3A19">
        <w:tc>
          <w:tcPr>
            <w:tcW w:w="1647" w:type="dxa"/>
            <w:shd w:val="clear" w:color="auto" w:fill="auto"/>
          </w:tcPr>
          <w:p w14:paraId="4B58DFF0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6479" w:type="dxa"/>
            <w:shd w:val="clear" w:color="auto" w:fill="auto"/>
          </w:tcPr>
          <w:p w14:paraId="2B93D527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JESSICA SILVA PEREIRA</w:t>
            </w:r>
          </w:p>
        </w:tc>
      </w:tr>
      <w:tr w:rsidR="008C5BBC" w:rsidRPr="00D60847" w14:paraId="3E1FD806" w14:textId="77777777" w:rsidTr="007B3A19">
        <w:tc>
          <w:tcPr>
            <w:tcW w:w="1647" w:type="dxa"/>
            <w:shd w:val="clear" w:color="auto" w:fill="auto"/>
          </w:tcPr>
          <w:p w14:paraId="7AC865BA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6479" w:type="dxa"/>
            <w:shd w:val="clear" w:color="auto" w:fill="auto"/>
          </w:tcPr>
          <w:p w14:paraId="74F38AC7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BEATRIZ S. CAMILO DE ARAUJO</w:t>
            </w:r>
          </w:p>
        </w:tc>
      </w:tr>
      <w:tr w:rsidR="008C5BBC" w:rsidRPr="00D60847" w14:paraId="057C96ED" w14:textId="77777777" w:rsidTr="007B3A19">
        <w:tc>
          <w:tcPr>
            <w:tcW w:w="1647" w:type="dxa"/>
            <w:shd w:val="clear" w:color="auto" w:fill="auto"/>
          </w:tcPr>
          <w:p w14:paraId="66AF2F06" w14:textId="77777777" w:rsidR="008C5BBC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</w:t>
            </w:r>
          </w:p>
        </w:tc>
        <w:tc>
          <w:tcPr>
            <w:tcW w:w="6479" w:type="dxa"/>
            <w:shd w:val="clear" w:color="auto" w:fill="auto"/>
          </w:tcPr>
          <w:p w14:paraId="69ABF901" w14:textId="77777777" w:rsidR="008C5BBC" w:rsidRPr="00D60847" w:rsidRDefault="008C5BBC" w:rsidP="007B3A19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MIKAELE NUNES OSTEMBERG</w:t>
            </w:r>
          </w:p>
        </w:tc>
      </w:tr>
    </w:tbl>
    <w:p w14:paraId="17B6A35E" w14:textId="77777777" w:rsidR="008C5BBC" w:rsidRDefault="008C5BBC" w:rsidP="008C5BBC">
      <w:pPr>
        <w:ind w:firstLine="1418"/>
        <w:jc w:val="both"/>
        <w:rPr>
          <w:sz w:val="24"/>
          <w:szCs w:val="24"/>
        </w:rPr>
      </w:pPr>
    </w:p>
    <w:p w14:paraId="09E896C3" w14:textId="3AEC6ED0" w:rsidR="008C5BBC" w:rsidRDefault="008C5BBC" w:rsidP="00893D7D">
      <w:pPr>
        <w:ind w:firstLine="1418"/>
        <w:jc w:val="both"/>
        <w:rPr>
          <w:sz w:val="24"/>
          <w:szCs w:val="24"/>
        </w:rPr>
      </w:pPr>
    </w:p>
    <w:p w14:paraId="54538C61" w14:textId="243D4393" w:rsidR="008C5BBC" w:rsidRDefault="008C5BBC" w:rsidP="008C5BBC">
      <w:pPr>
        <w:jc w:val="both"/>
        <w:rPr>
          <w:sz w:val="24"/>
          <w:szCs w:val="24"/>
        </w:rPr>
      </w:pPr>
    </w:p>
    <w:p w14:paraId="5D562C2D" w14:textId="77777777" w:rsidR="008C5BBC" w:rsidRDefault="008C5BBC" w:rsidP="00893D7D">
      <w:pPr>
        <w:ind w:firstLine="1418"/>
        <w:jc w:val="both"/>
        <w:rPr>
          <w:sz w:val="24"/>
          <w:szCs w:val="24"/>
        </w:rPr>
      </w:pPr>
    </w:p>
    <w:p w14:paraId="02BBB493" w14:textId="77777777" w:rsidR="007B36AA" w:rsidRDefault="007B36AA" w:rsidP="00893D7D">
      <w:pPr>
        <w:ind w:firstLine="1418"/>
        <w:jc w:val="both"/>
        <w:rPr>
          <w:sz w:val="24"/>
          <w:szCs w:val="24"/>
        </w:rPr>
      </w:pPr>
    </w:p>
    <w:p w14:paraId="65CB4486" w14:textId="41E5F629" w:rsidR="008C5BBC" w:rsidRDefault="008C5BBC" w:rsidP="008C5BBC">
      <w:pPr>
        <w:pStyle w:val="Corpodetexto"/>
        <w:jc w:val="both"/>
        <w:rPr>
          <w:sz w:val="23"/>
        </w:rPr>
      </w:pPr>
      <w:r>
        <w:rPr>
          <w:b/>
        </w:rPr>
        <w:t xml:space="preserve">Art. 2º </w:t>
      </w:r>
      <w:r>
        <w:t xml:space="preserve">A </w:t>
      </w:r>
      <w:proofErr w:type="spellStart"/>
      <w:r>
        <w:t>prova</w:t>
      </w:r>
      <w:proofErr w:type="spellEnd"/>
      <w:r>
        <w:t xml:space="preserve"> </w:t>
      </w:r>
      <w:proofErr w:type="spellStart"/>
      <w:r>
        <w:t>escrita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11 de </w:t>
      </w:r>
      <w:proofErr w:type="spellStart"/>
      <w:r>
        <w:t>junho</w:t>
      </w:r>
      <w:proofErr w:type="spellEnd"/>
      <w:r>
        <w:t xml:space="preserve"> de 2023, de 08h00 </w:t>
      </w:r>
      <w:proofErr w:type="spellStart"/>
      <w:r>
        <w:t>às</w:t>
      </w:r>
      <w:proofErr w:type="spellEnd"/>
      <w:r>
        <w:t xml:space="preserve"> 12h00, </w:t>
      </w:r>
      <w:proofErr w:type="spellStart"/>
      <w:r>
        <w:t>na</w:t>
      </w:r>
      <w:proofErr w:type="spellEnd"/>
      <w:r>
        <w:t xml:space="preserve"> Escola </w:t>
      </w:r>
      <w:proofErr w:type="spellStart"/>
      <w:r>
        <w:t>Aureliano</w:t>
      </w:r>
      <w:proofErr w:type="spellEnd"/>
      <w:r>
        <w:t xml:space="preserve"> Pereira da Silva, </w:t>
      </w:r>
      <w:proofErr w:type="spellStart"/>
      <w:r>
        <w:t>situada</w:t>
      </w:r>
      <w:proofErr w:type="spellEnd"/>
      <w:r>
        <w:t xml:space="preserve"> à </w:t>
      </w:r>
      <w:proofErr w:type="spellStart"/>
      <w:r>
        <w:t>Rua</w:t>
      </w:r>
      <w:proofErr w:type="spellEnd"/>
      <w:r>
        <w:t xml:space="preserve"> </w:t>
      </w:r>
      <w:proofErr w:type="spellStart"/>
      <w:r>
        <w:t>Concórdia</w:t>
      </w:r>
      <w:proofErr w:type="spellEnd"/>
      <w:r>
        <w:t xml:space="preserve"> n° 93, no Bairro Bela </w:t>
      </w:r>
      <w:proofErr w:type="gramStart"/>
      <w:r>
        <w:t>Vista..</w:t>
      </w:r>
      <w:proofErr w:type="gramEnd"/>
    </w:p>
    <w:p w14:paraId="4210BE51" w14:textId="77777777" w:rsidR="008C5BBC" w:rsidRDefault="008C5BBC" w:rsidP="008C5BBC">
      <w:pPr>
        <w:pStyle w:val="Corpodetexto"/>
        <w:rPr>
          <w:sz w:val="23"/>
        </w:rPr>
      </w:pPr>
    </w:p>
    <w:p w14:paraId="17620A03" w14:textId="4E90E542" w:rsidR="008C5BBC" w:rsidRDefault="008C5BBC" w:rsidP="008C5BBC">
      <w:pPr>
        <w:pStyle w:val="Corpodetexto"/>
        <w:rPr>
          <w:sz w:val="24"/>
        </w:rPr>
      </w:pPr>
      <w:r>
        <w:rPr>
          <w:b/>
        </w:rPr>
        <w:t xml:space="preserve">Art. 3º </w:t>
      </w:r>
      <w:r>
        <w:t xml:space="preserve">O </w:t>
      </w:r>
      <w:proofErr w:type="spellStart"/>
      <w:r>
        <w:t>candidato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comparecer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local da </w:t>
      </w:r>
      <w:proofErr w:type="spellStart"/>
      <w:r>
        <w:t>prova</w:t>
      </w:r>
      <w:proofErr w:type="spellEnd"/>
      <w:r>
        <w:t xml:space="preserve"> com </w:t>
      </w:r>
      <w:proofErr w:type="spellStart"/>
      <w:r>
        <w:t>antecedência</w:t>
      </w:r>
      <w:proofErr w:type="spellEnd"/>
      <w:r>
        <w:t xml:space="preserve"> </w:t>
      </w:r>
      <w:proofErr w:type="spellStart"/>
      <w:r>
        <w:t>mínima</w:t>
      </w:r>
      <w:proofErr w:type="spellEnd"/>
      <w:r>
        <w:t xml:space="preserve"> de 30 (</w:t>
      </w:r>
      <w:proofErr w:type="spellStart"/>
      <w:r>
        <w:t>trinta</w:t>
      </w:r>
      <w:proofErr w:type="spellEnd"/>
      <w:r>
        <w:t xml:space="preserve">) </w:t>
      </w:r>
      <w:proofErr w:type="spellStart"/>
      <w:r>
        <w:t>minutos</w:t>
      </w:r>
      <w:proofErr w:type="spellEnd"/>
      <w:r>
        <w:t xml:space="preserve">, </w:t>
      </w:r>
      <w:proofErr w:type="spellStart"/>
      <w:r>
        <w:t>munido</w:t>
      </w:r>
      <w:proofErr w:type="spellEnd"/>
      <w:r>
        <w:t xml:space="preserve"> de:</w:t>
      </w:r>
    </w:p>
    <w:p w14:paraId="2726CDBD" w14:textId="77777777" w:rsidR="008C5BBC" w:rsidRDefault="008C5BBC" w:rsidP="008C5BBC">
      <w:pPr>
        <w:pStyle w:val="ListParagraph"/>
        <w:numPr>
          <w:ilvl w:val="0"/>
          <w:numId w:val="11"/>
        </w:numPr>
        <w:tabs>
          <w:tab w:val="left" w:pos="2479"/>
          <w:tab w:val="left" w:pos="2480"/>
        </w:tabs>
        <w:ind w:left="850" w:hanging="567"/>
        <w:rPr>
          <w:spacing w:val="-3"/>
        </w:rPr>
      </w:pPr>
      <w:r>
        <w:t>comprovante do registro de</w:t>
      </w:r>
      <w:r>
        <w:rPr>
          <w:spacing w:val="-41"/>
        </w:rPr>
        <w:t xml:space="preserve"> </w:t>
      </w:r>
      <w:r>
        <w:rPr>
          <w:spacing w:val="-3"/>
        </w:rPr>
        <w:t xml:space="preserve">candidatura; </w:t>
      </w:r>
    </w:p>
    <w:p w14:paraId="16AF8B6D" w14:textId="77777777" w:rsidR="008C5BBC" w:rsidRDefault="008C5BBC" w:rsidP="008C5BBC">
      <w:pPr>
        <w:pStyle w:val="ListParagraph"/>
        <w:tabs>
          <w:tab w:val="left" w:pos="3542"/>
          <w:tab w:val="left" w:pos="3543"/>
        </w:tabs>
        <w:ind w:left="1913" w:firstLine="0"/>
      </w:pPr>
      <w:r>
        <w:rPr>
          <w:spacing w:val="-3"/>
        </w:rPr>
        <w:t xml:space="preserve">-  </w:t>
      </w:r>
      <w:r>
        <w:t>original, ou cópia autenticada em cartório, de um dos seguintes documentos: Cédula de Identidade (RG); ou Carteira de Trabalho e Previdência Social (CTPS); ou Carteira Nacional de Habilitação, expedida nos termos da Lei Federal nº. 9.503, de 23 de setembro de 1997 (com fotografia) e dentro do prazo de</w:t>
      </w:r>
      <w:r>
        <w:rPr>
          <w:spacing w:val="-4"/>
        </w:rPr>
        <w:t xml:space="preserve"> </w:t>
      </w:r>
      <w:r>
        <w:t>validade;</w:t>
      </w:r>
    </w:p>
    <w:p w14:paraId="67849E2D" w14:textId="77777777" w:rsidR="008C5BBC" w:rsidRDefault="008C5BBC" w:rsidP="008C5BBC">
      <w:pPr>
        <w:pStyle w:val="ListParagraph"/>
        <w:numPr>
          <w:ilvl w:val="0"/>
          <w:numId w:val="11"/>
        </w:numPr>
        <w:tabs>
          <w:tab w:val="left" w:pos="2483"/>
        </w:tabs>
        <w:ind w:left="850" w:hanging="567"/>
        <w:jc w:val="both"/>
        <w:rPr>
          <w:sz w:val="23"/>
        </w:rPr>
      </w:pPr>
      <w:r>
        <w:t>caneta</w:t>
      </w:r>
      <w:r>
        <w:rPr>
          <w:spacing w:val="-7"/>
        </w:rPr>
        <w:t xml:space="preserve"> </w:t>
      </w:r>
      <w:r>
        <w:t>esferográfica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tinta</w:t>
      </w:r>
      <w:r>
        <w:rPr>
          <w:spacing w:val="-13"/>
        </w:rPr>
        <w:t xml:space="preserve"> </w:t>
      </w:r>
      <w:r>
        <w:t>azul</w:t>
      </w:r>
      <w:r>
        <w:rPr>
          <w:spacing w:val="-6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preta</w:t>
      </w:r>
      <w:r>
        <w:rPr>
          <w:spacing w:val="-9"/>
        </w:rPr>
        <w:t xml:space="preserve"> </w:t>
      </w:r>
      <w:r>
        <w:t>transparente</w:t>
      </w:r>
      <w:r>
        <w:rPr>
          <w:spacing w:val="-8"/>
        </w:rPr>
        <w:t xml:space="preserve"> </w:t>
      </w:r>
      <w:r>
        <w:t>(estilo</w:t>
      </w:r>
      <w:r>
        <w:rPr>
          <w:spacing w:val="-6"/>
        </w:rPr>
        <w:t xml:space="preserve"> </w:t>
      </w:r>
      <w:r>
        <w:rPr>
          <w:spacing w:val="-3"/>
        </w:rPr>
        <w:t>BIC);</w:t>
      </w:r>
    </w:p>
    <w:p w14:paraId="65B50C6C" w14:textId="77777777" w:rsidR="008C5BBC" w:rsidRDefault="008C5BBC" w:rsidP="008C5BBC">
      <w:pPr>
        <w:pStyle w:val="Corpodetexto"/>
        <w:rPr>
          <w:sz w:val="23"/>
        </w:rPr>
      </w:pPr>
    </w:p>
    <w:p w14:paraId="6DAA7089" w14:textId="77777777" w:rsidR="008C5BBC" w:rsidRDefault="008C5BBC" w:rsidP="008C5BBC">
      <w:r>
        <w:rPr>
          <w:b/>
          <w:sz w:val="24"/>
        </w:rPr>
        <w:t xml:space="preserve">Parágrafo único. </w:t>
      </w:r>
      <w:r>
        <w:rPr>
          <w:sz w:val="24"/>
        </w:rPr>
        <w:t>Não serão aceitos documentos no formato eletrônico.</w:t>
      </w:r>
    </w:p>
    <w:p w14:paraId="3EAC27CA" w14:textId="77777777" w:rsidR="008C5BBC" w:rsidRDefault="008C5BBC" w:rsidP="008C5BBC"/>
    <w:p w14:paraId="6D7F3923" w14:textId="5454D07D" w:rsidR="008C5BBC" w:rsidRDefault="008C5BBC" w:rsidP="008C5BBC">
      <w:pPr>
        <w:pStyle w:val="Corpodetexto"/>
        <w:jc w:val="both"/>
      </w:pPr>
      <w:r>
        <w:rPr>
          <w:b/>
        </w:rPr>
        <w:t xml:space="preserve">Art. 4º -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aceitos</w:t>
      </w:r>
      <w:proofErr w:type="spellEnd"/>
      <w:r>
        <w:t xml:space="preserve"> </w:t>
      </w:r>
      <w:proofErr w:type="spellStart"/>
      <w:r>
        <w:t>protocolos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quaisquer</w:t>
      </w:r>
      <w:proofErr w:type="spellEnd"/>
      <w:r>
        <w:t xml:space="preserve"> outros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daqueles</w:t>
      </w:r>
      <w:proofErr w:type="spellEnd"/>
      <w:r>
        <w:t xml:space="preserve"> </w:t>
      </w:r>
      <w:proofErr w:type="spellStart"/>
      <w:r>
        <w:t>definidos</w:t>
      </w:r>
      <w:proofErr w:type="spellEnd"/>
      <w:r>
        <w:t xml:space="preserve"> no </w:t>
      </w:r>
      <w:proofErr w:type="spellStart"/>
      <w:r>
        <w:t>artigo</w:t>
      </w:r>
      <w:proofErr w:type="spellEnd"/>
      <w:r>
        <w:t xml:space="preserve"> </w:t>
      </w:r>
      <w:proofErr w:type="spellStart"/>
      <w:r>
        <w:t>antecedente</w:t>
      </w:r>
      <w:proofErr w:type="spellEnd"/>
      <w:r>
        <w:t>.</w:t>
      </w:r>
    </w:p>
    <w:p w14:paraId="44BFDBDD" w14:textId="77777777" w:rsidR="008C5BBC" w:rsidRDefault="008C5BBC" w:rsidP="008C5BBC">
      <w:pPr>
        <w:pStyle w:val="Corpodetexto"/>
        <w:jc w:val="both"/>
      </w:pPr>
    </w:p>
    <w:p w14:paraId="0F6299B6" w14:textId="0A5F460E" w:rsidR="008C5BBC" w:rsidRDefault="008C5BBC" w:rsidP="008C5BBC">
      <w:pPr>
        <w:pStyle w:val="Corpodetexto"/>
        <w:jc w:val="both"/>
      </w:pPr>
      <w:r>
        <w:rPr>
          <w:b/>
        </w:rPr>
        <w:t xml:space="preserve">Art. 5º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haverá</w:t>
      </w:r>
      <w:proofErr w:type="spellEnd"/>
      <w:r>
        <w:t xml:space="preserve">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chamada</w:t>
      </w:r>
      <w:proofErr w:type="spellEnd"/>
      <w:r>
        <w:t xml:space="preserve">, </w:t>
      </w:r>
      <w:proofErr w:type="spellStart"/>
      <w:r>
        <w:t>seja</w:t>
      </w:r>
      <w:proofErr w:type="spellEnd"/>
      <w:r>
        <w:t xml:space="preserve"> qual for o </w:t>
      </w:r>
      <w:proofErr w:type="spellStart"/>
      <w:r>
        <w:t>motivo</w:t>
      </w:r>
      <w:proofErr w:type="spellEnd"/>
      <w:r>
        <w:t xml:space="preserve"> </w:t>
      </w:r>
      <w:proofErr w:type="spellStart"/>
      <w:r>
        <w:t>alegado</w:t>
      </w:r>
      <w:proofErr w:type="spellEnd"/>
      <w:r>
        <w:t xml:space="preserve">, para </w:t>
      </w:r>
      <w:proofErr w:type="spellStart"/>
      <w:r>
        <w:t>justificar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ausência</w:t>
      </w:r>
      <w:proofErr w:type="spellEnd"/>
      <w:r>
        <w:t xml:space="preserve"> do </w:t>
      </w:r>
      <w:proofErr w:type="spellStart"/>
      <w:r>
        <w:t>candidato</w:t>
      </w:r>
      <w:proofErr w:type="spellEnd"/>
      <w:r>
        <w:t xml:space="preserve">, </w:t>
      </w:r>
      <w:proofErr w:type="spellStart"/>
      <w:r>
        <w:t>sendo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comparecimento</w:t>
      </w:r>
      <w:proofErr w:type="spellEnd"/>
      <w:r>
        <w:t xml:space="preserve"> à </w:t>
      </w:r>
      <w:proofErr w:type="spellStart"/>
      <w:r>
        <w:t>prova</w:t>
      </w:r>
      <w:proofErr w:type="spellEnd"/>
      <w:r>
        <w:t xml:space="preserve"> </w:t>
      </w:r>
      <w:proofErr w:type="spellStart"/>
      <w:r>
        <w:t>implicará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eliminação</w:t>
      </w:r>
      <w:proofErr w:type="spellEnd"/>
      <w:r>
        <w:t xml:space="preserve"> do </w:t>
      </w:r>
      <w:proofErr w:type="spellStart"/>
      <w:r>
        <w:t>candidato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 de </w:t>
      </w:r>
      <w:proofErr w:type="spellStart"/>
      <w:r>
        <w:t>Escolha</w:t>
      </w:r>
      <w:proofErr w:type="spellEnd"/>
      <w:r>
        <w:t>.</w:t>
      </w:r>
    </w:p>
    <w:p w14:paraId="54AF8839" w14:textId="77777777" w:rsidR="008C5BBC" w:rsidRDefault="008C5BBC" w:rsidP="008C5BBC">
      <w:pPr>
        <w:pStyle w:val="Corpodetexto"/>
        <w:jc w:val="both"/>
      </w:pPr>
    </w:p>
    <w:p w14:paraId="6D09D9E2" w14:textId="667CA894" w:rsidR="008C5BBC" w:rsidRDefault="008C5BBC" w:rsidP="008C5BBC">
      <w:pPr>
        <w:pStyle w:val="Corpodetexto"/>
        <w:jc w:val="both"/>
      </w:pPr>
      <w:r>
        <w:rPr>
          <w:b/>
        </w:rPr>
        <w:t xml:space="preserve">Art. 6º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haverá</w:t>
      </w:r>
      <w:proofErr w:type="spellEnd"/>
      <w:r>
        <w:t xml:space="preserve"> </w:t>
      </w:r>
      <w:proofErr w:type="spellStart"/>
      <w:r>
        <w:t>aplicação</w:t>
      </w:r>
      <w:proofErr w:type="spellEnd"/>
      <w:r>
        <w:t xml:space="preserve"> de </w:t>
      </w:r>
      <w:proofErr w:type="spellStart"/>
      <w:r>
        <w:t>prova</w:t>
      </w:r>
      <w:proofErr w:type="spellEnd"/>
      <w:r>
        <w:t xml:space="preserve"> fora do local, data e </w:t>
      </w:r>
      <w:proofErr w:type="spellStart"/>
      <w:r>
        <w:t>horário</w:t>
      </w:r>
      <w:proofErr w:type="spellEnd"/>
      <w:r>
        <w:t xml:space="preserve"> </w:t>
      </w:r>
      <w:proofErr w:type="spellStart"/>
      <w:r>
        <w:t>preestabelecido</w:t>
      </w:r>
      <w:proofErr w:type="spellEnd"/>
      <w:r>
        <w:t>.</w:t>
      </w:r>
    </w:p>
    <w:p w14:paraId="2DF89183" w14:textId="77777777" w:rsidR="008C5BBC" w:rsidRDefault="008C5BBC" w:rsidP="008C5BBC">
      <w:pPr>
        <w:pStyle w:val="Corpodetexto"/>
        <w:jc w:val="both"/>
      </w:pPr>
    </w:p>
    <w:p w14:paraId="33F32356" w14:textId="02FD5168" w:rsidR="008C5BBC" w:rsidRDefault="008C5BBC" w:rsidP="008C5BBC">
      <w:pPr>
        <w:pStyle w:val="Corpodetexto"/>
        <w:jc w:val="both"/>
      </w:pPr>
      <w:r>
        <w:rPr>
          <w:b/>
        </w:rPr>
        <w:t xml:space="preserve">Art. 7º </w:t>
      </w:r>
      <w:r>
        <w:t xml:space="preserve">Durante as </w:t>
      </w:r>
      <w:proofErr w:type="spellStart"/>
      <w:r>
        <w:t>provas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permitidas</w:t>
      </w:r>
      <w:proofErr w:type="spellEnd"/>
      <w:r>
        <w:t xml:space="preserve"> </w:t>
      </w:r>
      <w:proofErr w:type="spellStart"/>
      <w:r>
        <w:t>consultas</w:t>
      </w:r>
      <w:proofErr w:type="spellEnd"/>
      <w:r>
        <w:t xml:space="preserve"> </w:t>
      </w:r>
      <w:proofErr w:type="spellStart"/>
      <w:r>
        <w:t>bibliográficas</w:t>
      </w:r>
      <w:proofErr w:type="spellEnd"/>
      <w:r>
        <w:t xml:space="preserve"> de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espécie</w:t>
      </w:r>
      <w:proofErr w:type="spellEnd"/>
      <w:r>
        <w:t xml:space="preserve">, </w:t>
      </w:r>
      <w:proofErr w:type="spellStart"/>
      <w:r>
        <w:t>comunicação</w:t>
      </w:r>
      <w:proofErr w:type="spellEnd"/>
      <w:r>
        <w:t xml:space="preserve"> entre </w:t>
      </w:r>
      <w:proofErr w:type="spellStart"/>
      <w:r>
        <w:t>os</w:t>
      </w:r>
      <w:proofErr w:type="spellEnd"/>
      <w:r>
        <w:t xml:space="preserve"> </w:t>
      </w:r>
      <w:proofErr w:type="spellStart"/>
      <w:r>
        <w:t>candidatos</w:t>
      </w:r>
      <w:proofErr w:type="spellEnd"/>
      <w:r>
        <w:t xml:space="preserve">, </w:t>
      </w:r>
      <w:proofErr w:type="spellStart"/>
      <w:r>
        <w:t>nem</w:t>
      </w:r>
      <w:proofErr w:type="spellEnd"/>
      <w:r>
        <w:t xml:space="preserve"> </w:t>
      </w:r>
      <w:proofErr w:type="spellStart"/>
      <w:r>
        <w:t>utilização</w:t>
      </w:r>
      <w:proofErr w:type="spellEnd"/>
      <w:r>
        <w:t xml:space="preserve"> de </w:t>
      </w:r>
      <w:proofErr w:type="spellStart"/>
      <w:r>
        <w:t>máquina</w:t>
      </w:r>
      <w:proofErr w:type="spellEnd"/>
      <w:r>
        <w:t xml:space="preserve"> </w:t>
      </w:r>
      <w:proofErr w:type="spellStart"/>
      <w:r>
        <w:t>calculadora</w:t>
      </w:r>
      <w:proofErr w:type="spellEnd"/>
      <w:r>
        <w:t xml:space="preserve">, </w:t>
      </w:r>
      <w:proofErr w:type="spellStart"/>
      <w:r>
        <w:t>cobertura</w:t>
      </w:r>
      <w:proofErr w:type="spellEnd"/>
      <w:r>
        <w:t xml:space="preserve"> da </w:t>
      </w:r>
      <w:proofErr w:type="spellStart"/>
      <w:r>
        <w:t>cabeça</w:t>
      </w:r>
      <w:proofErr w:type="spellEnd"/>
      <w:r>
        <w:t xml:space="preserve"> (</w:t>
      </w:r>
      <w:proofErr w:type="spellStart"/>
      <w:r>
        <w:t>boné</w:t>
      </w:r>
      <w:proofErr w:type="spellEnd"/>
      <w:r>
        <w:t xml:space="preserve">, </w:t>
      </w:r>
      <w:proofErr w:type="spellStart"/>
      <w:r>
        <w:t>chapéu</w:t>
      </w:r>
      <w:proofErr w:type="spellEnd"/>
      <w:r>
        <w:t xml:space="preserve">, </w:t>
      </w:r>
      <w:proofErr w:type="spellStart"/>
      <w:r>
        <w:t>gorro</w:t>
      </w:r>
      <w:proofErr w:type="spellEnd"/>
      <w:r>
        <w:t xml:space="preserve">, </w:t>
      </w:r>
      <w:proofErr w:type="spellStart"/>
      <w:r>
        <w:t>capuz</w:t>
      </w:r>
      <w:proofErr w:type="spellEnd"/>
      <w:r>
        <w:t xml:space="preserve"> etc.), </w:t>
      </w:r>
      <w:proofErr w:type="spellStart"/>
      <w:r>
        <w:t>celular</w:t>
      </w:r>
      <w:proofErr w:type="spellEnd"/>
      <w:r>
        <w:t xml:space="preserve">, </w:t>
      </w:r>
      <w:proofErr w:type="spellStart"/>
      <w:r>
        <w:t>relógio</w:t>
      </w:r>
      <w:proofErr w:type="spellEnd"/>
      <w:r>
        <w:t xml:space="preserve"> digital e/</w:t>
      </w:r>
      <w:proofErr w:type="spellStart"/>
      <w:r>
        <w:t>ou</w:t>
      </w:r>
      <w:proofErr w:type="spellEnd"/>
      <w:r>
        <w:t xml:space="preserve"> outros </w:t>
      </w:r>
      <w:proofErr w:type="spellStart"/>
      <w:r>
        <w:t>equipamentos</w:t>
      </w:r>
      <w:proofErr w:type="spellEnd"/>
      <w:r>
        <w:t xml:space="preserve"> </w:t>
      </w:r>
      <w:proofErr w:type="spellStart"/>
      <w:r>
        <w:t>eletrônicos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similares</w:t>
      </w:r>
      <w:proofErr w:type="spellEnd"/>
      <w:r>
        <w:t xml:space="preserve"> (</w:t>
      </w:r>
      <w:proofErr w:type="spellStart"/>
      <w:r>
        <w:t>os</w:t>
      </w:r>
      <w:proofErr w:type="spellEnd"/>
      <w:r>
        <w:t xml:space="preserve"> </w:t>
      </w:r>
      <w:proofErr w:type="spellStart"/>
      <w:r>
        <w:t>mesmos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colocados</w:t>
      </w:r>
      <w:proofErr w:type="spellEnd"/>
      <w:r>
        <w:t xml:space="preserve"> </w:t>
      </w:r>
      <w:proofErr w:type="spellStart"/>
      <w:r>
        <w:t>desligados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sacos</w:t>
      </w:r>
      <w:proofErr w:type="spellEnd"/>
      <w:r>
        <w:t xml:space="preserve"> </w:t>
      </w:r>
      <w:proofErr w:type="spellStart"/>
      <w:r>
        <w:t>plásticos</w:t>
      </w:r>
      <w:proofErr w:type="spellEnd"/>
      <w:r>
        <w:t xml:space="preserve">) </w:t>
      </w:r>
      <w:proofErr w:type="spellStart"/>
      <w:r>
        <w:t>ou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material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o </w:t>
      </w:r>
      <w:proofErr w:type="spellStart"/>
      <w:r>
        <w:t>estritamente</w:t>
      </w:r>
      <w:proofErr w:type="spellEnd"/>
      <w:r>
        <w:t xml:space="preserve"> </w:t>
      </w:r>
      <w:proofErr w:type="spellStart"/>
      <w:r>
        <w:t>necessário</w:t>
      </w:r>
      <w:proofErr w:type="spellEnd"/>
      <w:r>
        <w:t>.</w:t>
      </w:r>
    </w:p>
    <w:p w14:paraId="119F5E6E" w14:textId="77777777" w:rsidR="008C5BBC" w:rsidRDefault="008C5BBC" w:rsidP="008C5BBC">
      <w:pPr>
        <w:pStyle w:val="Corpodetexto"/>
        <w:jc w:val="both"/>
      </w:pPr>
    </w:p>
    <w:p w14:paraId="29F660AD" w14:textId="723886EB" w:rsidR="008C5BBC" w:rsidRDefault="008C5BBC" w:rsidP="008C5BBC">
      <w:pPr>
        <w:pStyle w:val="Corpodetexto"/>
        <w:jc w:val="both"/>
      </w:pPr>
      <w:r>
        <w:rPr>
          <w:b/>
        </w:rPr>
        <w:t xml:space="preserve">Art. 8º </w:t>
      </w:r>
      <w:r>
        <w:t xml:space="preserve">O </w:t>
      </w:r>
      <w:proofErr w:type="spellStart"/>
      <w:r>
        <w:t>candidato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se </w:t>
      </w:r>
      <w:proofErr w:type="spellStart"/>
      <w:r>
        <w:t>ausentar</w:t>
      </w:r>
      <w:proofErr w:type="spellEnd"/>
      <w:r>
        <w:t xml:space="preserve"> da </w:t>
      </w:r>
      <w:proofErr w:type="spellStart"/>
      <w:r>
        <w:t>sala</w:t>
      </w:r>
      <w:proofErr w:type="spellEnd"/>
      <w:r>
        <w:t xml:space="preserve"> de </w:t>
      </w:r>
      <w:proofErr w:type="spellStart"/>
      <w:r>
        <w:t>provas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o </w:t>
      </w:r>
      <w:proofErr w:type="spellStart"/>
      <w:r>
        <w:t>acompanhamento</w:t>
      </w:r>
      <w:proofErr w:type="spellEnd"/>
      <w:r>
        <w:t xml:space="preserve"> do fiscal.</w:t>
      </w:r>
    </w:p>
    <w:p w14:paraId="6BE7A7F5" w14:textId="77777777" w:rsidR="008C5BBC" w:rsidRDefault="008C5BBC" w:rsidP="008C5BBC">
      <w:pPr>
        <w:pStyle w:val="Corpodetexto"/>
        <w:jc w:val="both"/>
      </w:pPr>
    </w:p>
    <w:p w14:paraId="31235D69" w14:textId="04CA250E" w:rsidR="008C5BBC" w:rsidRDefault="008C5BBC" w:rsidP="008C5BBC">
      <w:pPr>
        <w:pStyle w:val="Corpodetexto"/>
        <w:jc w:val="both"/>
      </w:pPr>
      <w:r>
        <w:rPr>
          <w:b/>
        </w:rPr>
        <w:t xml:space="preserve">Art. 9º </w:t>
      </w:r>
      <w:r>
        <w:t xml:space="preserve">A </w:t>
      </w:r>
      <w:proofErr w:type="spellStart"/>
      <w:r>
        <w:t>aplicação</w:t>
      </w:r>
      <w:proofErr w:type="spellEnd"/>
      <w:r>
        <w:t xml:space="preserve"> da </w:t>
      </w:r>
      <w:proofErr w:type="spellStart"/>
      <w:r>
        <w:t>prova</w:t>
      </w:r>
      <w:proofErr w:type="spellEnd"/>
      <w:r>
        <w:t xml:space="preserve"> </w:t>
      </w:r>
      <w:proofErr w:type="spellStart"/>
      <w:r>
        <w:t>escrita</w:t>
      </w:r>
      <w:proofErr w:type="spellEnd"/>
      <w:r>
        <w:t xml:space="preserve"> </w:t>
      </w:r>
      <w:proofErr w:type="spellStart"/>
      <w:r>
        <w:t>terá</w:t>
      </w:r>
      <w:proofErr w:type="spellEnd"/>
      <w:r>
        <w:t xml:space="preserve"> </w:t>
      </w:r>
      <w:proofErr w:type="spellStart"/>
      <w:r>
        <w:t>duração</w:t>
      </w:r>
      <w:proofErr w:type="spellEnd"/>
      <w:r>
        <w:t xml:space="preserve"> de 4 (</w:t>
      </w:r>
      <w:proofErr w:type="spellStart"/>
      <w:r>
        <w:t>quatro</w:t>
      </w:r>
      <w:proofErr w:type="spellEnd"/>
      <w:r>
        <w:t xml:space="preserve">) horas, </w:t>
      </w:r>
      <w:proofErr w:type="spellStart"/>
      <w:r>
        <w:t>sendo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candidato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entregar</w:t>
      </w:r>
      <w:proofErr w:type="spellEnd"/>
      <w:r>
        <w:t xml:space="preserve"> a </w:t>
      </w:r>
      <w:proofErr w:type="spellStart"/>
      <w:r>
        <w:t>prova</w:t>
      </w:r>
      <w:proofErr w:type="spellEnd"/>
      <w:r>
        <w:t xml:space="preserve">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decorridas</w:t>
      </w:r>
      <w:proofErr w:type="spellEnd"/>
      <w:r>
        <w:t xml:space="preserve"> 1h30min (</w:t>
      </w:r>
      <w:proofErr w:type="spellStart"/>
      <w:r>
        <w:t>uma</w:t>
      </w:r>
      <w:proofErr w:type="spellEnd"/>
      <w:r>
        <w:t xml:space="preserve"> hora e </w:t>
      </w:r>
      <w:proofErr w:type="spellStart"/>
      <w:r>
        <w:t>trinta</w:t>
      </w:r>
      <w:proofErr w:type="spellEnd"/>
      <w:r>
        <w:t xml:space="preserve"> </w:t>
      </w:r>
      <w:proofErr w:type="spellStart"/>
      <w:r>
        <w:t>minutos</w:t>
      </w:r>
      <w:proofErr w:type="spellEnd"/>
      <w:r>
        <w:t xml:space="preserve">) do </w:t>
      </w:r>
      <w:proofErr w:type="spellStart"/>
      <w:r>
        <w:t>início</w:t>
      </w:r>
      <w:proofErr w:type="spellEnd"/>
      <w:r>
        <w:t xml:space="preserve"> da </w:t>
      </w:r>
      <w:proofErr w:type="spellStart"/>
      <w:r>
        <w:rPr>
          <w:spacing w:val="-3"/>
        </w:rPr>
        <w:t>mesma</w:t>
      </w:r>
      <w:proofErr w:type="spellEnd"/>
      <w:r>
        <w:rPr>
          <w:spacing w:val="-3"/>
        </w:rPr>
        <w:t>.</w:t>
      </w:r>
    </w:p>
    <w:p w14:paraId="34C36547" w14:textId="77777777" w:rsidR="008C5BBC" w:rsidRDefault="008C5BBC" w:rsidP="008C5BBC">
      <w:pPr>
        <w:pStyle w:val="Corpodetexto"/>
        <w:jc w:val="both"/>
      </w:pPr>
    </w:p>
    <w:p w14:paraId="4711305B" w14:textId="208D9E0E" w:rsidR="008C5BBC" w:rsidRDefault="008C5BBC" w:rsidP="008C5BBC">
      <w:pPr>
        <w:pStyle w:val="Corpodetexto"/>
        <w:jc w:val="both"/>
      </w:pPr>
      <w:r>
        <w:rPr>
          <w:b/>
        </w:rPr>
        <w:lastRenderedPageBreak/>
        <w:t xml:space="preserve">Art. 10º </w:t>
      </w:r>
      <w:r>
        <w:t xml:space="preserve">Na </w:t>
      </w:r>
      <w:proofErr w:type="spellStart"/>
      <w:r>
        <w:t>sala</w:t>
      </w:r>
      <w:proofErr w:type="spellEnd"/>
      <w:r>
        <w:t xml:space="preserve"> de </w:t>
      </w:r>
      <w:proofErr w:type="spellStart"/>
      <w:r>
        <w:t>aplicação</w:t>
      </w:r>
      <w:proofErr w:type="spellEnd"/>
      <w:r>
        <w:t xml:space="preserve"> das </w:t>
      </w:r>
      <w:proofErr w:type="spellStart"/>
      <w:r>
        <w:t>provas</w:t>
      </w:r>
      <w:proofErr w:type="spellEnd"/>
      <w:r>
        <w:t xml:space="preserve"> </w:t>
      </w:r>
      <w:proofErr w:type="spellStart"/>
      <w:r>
        <w:t>haverá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2 (</w:t>
      </w:r>
      <w:proofErr w:type="spellStart"/>
      <w:r>
        <w:t>dois</w:t>
      </w:r>
      <w:proofErr w:type="spellEnd"/>
      <w:r>
        <w:t xml:space="preserve">) </w:t>
      </w:r>
      <w:proofErr w:type="spellStart"/>
      <w:r>
        <w:t>fiscais</w:t>
      </w:r>
      <w:proofErr w:type="spellEnd"/>
      <w:r>
        <w:t xml:space="preserve"> </w:t>
      </w:r>
      <w:proofErr w:type="spellStart"/>
      <w:r>
        <w:t>sendo</w:t>
      </w:r>
      <w:proofErr w:type="spellEnd"/>
      <w:r>
        <w:t xml:space="preserve"> 1(um) </w:t>
      </w:r>
      <w:proofErr w:type="spellStart"/>
      <w:r>
        <w:t>representante</w:t>
      </w:r>
      <w:proofErr w:type="spellEnd"/>
      <w:r>
        <w:t xml:space="preserve"> da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pela </w:t>
      </w:r>
      <w:proofErr w:type="spellStart"/>
      <w:r>
        <w:t>aplicação</w:t>
      </w:r>
      <w:proofErr w:type="spellEnd"/>
      <w:r>
        <w:t xml:space="preserve"> das </w:t>
      </w:r>
      <w:proofErr w:type="spellStart"/>
      <w:r>
        <w:t>provas</w:t>
      </w:r>
      <w:proofErr w:type="spellEnd"/>
      <w:r>
        <w:t xml:space="preserve"> e 1(um)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Conselho</w:t>
      </w:r>
      <w:proofErr w:type="spellEnd"/>
      <w:r>
        <w:t xml:space="preserve"> Municipal dos </w:t>
      </w:r>
      <w:proofErr w:type="spellStart"/>
      <w:r>
        <w:t>Direitos</w:t>
      </w:r>
      <w:proofErr w:type="spellEnd"/>
      <w:r>
        <w:t xml:space="preserve"> da </w:t>
      </w:r>
      <w:proofErr w:type="spellStart"/>
      <w:r>
        <w:t>Criança</w:t>
      </w:r>
      <w:proofErr w:type="spellEnd"/>
      <w:r>
        <w:t xml:space="preserve"> e do </w:t>
      </w:r>
      <w:proofErr w:type="spellStart"/>
      <w:r>
        <w:t>Adolescente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Comissão</w:t>
      </w:r>
      <w:proofErr w:type="spellEnd"/>
      <w:r>
        <w:t xml:space="preserve"> </w:t>
      </w:r>
      <w:proofErr w:type="spellStart"/>
      <w:r>
        <w:t>Eleitoral</w:t>
      </w:r>
      <w:proofErr w:type="spellEnd"/>
      <w:r>
        <w:t>.</w:t>
      </w:r>
    </w:p>
    <w:p w14:paraId="7978EB8C" w14:textId="77777777" w:rsidR="008C5BBC" w:rsidRDefault="008C5BBC" w:rsidP="008C5BBC">
      <w:pPr>
        <w:pStyle w:val="Corpodetexto"/>
        <w:jc w:val="both"/>
      </w:pPr>
    </w:p>
    <w:p w14:paraId="2EF1478E" w14:textId="2236DDC0" w:rsidR="008C5BBC" w:rsidRDefault="008C5BBC" w:rsidP="008C5BBC">
      <w:pPr>
        <w:pStyle w:val="Corpodetexto"/>
        <w:jc w:val="both"/>
        <w:rPr>
          <w:sz w:val="24"/>
        </w:rPr>
      </w:pPr>
      <w:r>
        <w:rPr>
          <w:b/>
        </w:rPr>
        <w:t xml:space="preserve">Art. 11º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automaticamente</w:t>
      </w:r>
      <w:proofErr w:type="spellEnd"/>
      <w:r>
        <w:t xml:space="preserve"> </w:t>
      </w:r>
      <w:proofErr w:type="spellStart"/>
      <w:r>
        <w:t>excluído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 de </w:t>
      </w:r>
      <w:proofErr w:type="spellStart"/>
      <w:r>
        <w:t>Escolha</w:t>
      </w:r>
      <w:proofErr w:type="spellEnd"/>
      <w:r>
        <w:t xml:space="preserve"> o </w:t>
      </w:r>
      <w:proofErr w:type="spellStart"/>
      <w:r>
        <w:t>candidato</w:t>
      </w:r>
      <w:proofErr w:type="spellEnd"/>
      <w:r>
        <w:t xml:space="preserve"> que:</w:t>
      </w:r>
    </w:p>
    <w:p w14:paraId="7952E96D" w14:textId="77777777" w:rsidR="008C5BBC" w:rsidRDefault="008C5BBC" w:rsidP="008C5BBC">
      <w:pPr>
        <w:pStyle w:val="ListParagraph"/>
        <w:numPr>
          <w:ilvl w:val="1"/>
          <w:numId w:val="11"/>
        </w:numPr>
        <w:tabs>
          <w:tab w:val="left" w:pos="1367"/>
        </w:tabs>
        <w:ind w:left="850" w:hanging="567"/>
        <w:jc w:val="both"/>
      </w:pPr>
      <w:r>
        <w:t>apresentar-se após o horário estabelecido neste</w:t>
      </w:r>
      <w:r>
        <w:rPr>
          <w:spacing w:val="-28"/>
        </w:rPr>
        <w:t xml:space="preserve"> </w:t>
      </w:r>
      <w:r>
        <w:t>edital;</w:t>
      </w:r>
    </w:p>
    <w:p w14:paraId="7CD1E870" w14:textId="77777777" w:rsidR="008C5BBC" w:rsidRDefault="008C5BBC" w:rsidP="008C5BBC">
      <w:pPr>
        <w:pStyle w:val="ListParagraph"/>
        <w:numPr>
          <w:ilvl w:val="1"/>
          <w:numId w:val="11"/>
        </w:numPr>
        <w:tabs>
          <w:tab w:val="left" w:pos="1367"/>
        </w:tabs>
        <w:ind w:left="850" w:hanging="567"/>
        <w:jc w:val="both"/>
      </w:pPr>
      <w:r>
        <w:t>não apresentar um dos documentos exigidos no</w:t>
      </w:r>
      <w:r>
        <w:rPr>
          <w:spacing w:val="-33"/>
        </w:rPr>
        <w:t xml:space="preserve"> </w:t>
      </w:r>
      <w:r>
        <w:rPr>
          <w:spacing w:val="-3"/>
        </w:rPr>
        <w:t>edital;</w:t>
      </w:r>
    </w:p>
    <w:p w14:paraId="1BCF1BFB" w14:textId="77777777" w:rsidR="008C5BBC" w:rsidRDefault="008C5BBC" w:rsidP="008C5BBC">
      <w:pPr>
        <w:pStyle w:val="ListParagraph"/>
        <w:numPr>
          <w:ilvl w:val="1"/>
          <w:numId w:val="11"/>
        </w:numPr>
        <w:tabs>
          <w:tab w:val="left" w:pos="1367"/>
        </w:tabs>
        <w:ind w:left="850" w:hanging="567"/>
        <w:jc w:val="both"/>
      </w:pPr>
      <w:r>
        <w:t xml:space="preserve">não comparecer à prova, conforme convocação oficial, seja qual for o motivo </w:t>
      </w:r>
      <w:r>
        <w:rPr>
          <w:spacing w:val="-3"/>
        </w:rPr>
        <w:t>alegado;</w:t>
      </w:r>
    </w:p>
    <w:p w14:paraId="7371396F" w14:textId="77777777" w:rsidR="008C5BBC" w:rsidRDefault="008C5BBC" w:rsidP="008C5BBC">
      <w:pPr>
        <w:pStyle w:val="ListParagraph"/>
        <w:numPr>
          <w:ilvl w:val="1"/>
          <w:numId w:val="11"/>
        </w:numPr>
        <w:tabs>
          <w:tab w:val="left" w:pos="1367"/>
        </w:tabs>
        <w:ind w:left="850" w:hanging="567"/>
        <w:jc w:val="both"/>
      </w:pPr>
      <w:r>
        <w:t>ausentar-se da sala de provas sem o acompanhamento do</w:t>
      </w:r>
      <w:r>
        <w:rPr>
          <w:spacing w:val="-36"/>
        </w:rPr>
        <w:t xml:space="preserve"> </w:t>
      </w:r>
      <w:r>
        <w:rPr>
          <w:spacing w:val="-3"/>
        </w:rPr>
        <w:t>fiscal;</w:t>
      </w:r>
    </w:p>
    <w:p w14:paraId="59B53B94" w14:textId="77777777" w:rsidR="008C5BBC" w:rsidRDefault="008C5BBC" w:rsidP="008C5BBC">
      <w:pPr>
        <w:pStyle w:val="ListParagraph"/>
        <w:numPr>
          <w:ilvl w:val="1"/>
          <w:numId w:val="11"/>
        </w:numPr>
        <w:tabs>
          <w:tab w:val="left" w:pos="1367"/>
        </w:tabs>
        <w:ind w:left="850" w:hanging="567"/>
        <w:jc w:val="both"/>
      </w:pPr>
      <w:r>
        <w:t>for surpreendido em comunicação com outras pessoas por qualquer meio, ou utilizando-se de celulares, relógios digitais, calculadoras, livros, notas ou impressos não</w:t>
      </w:r>
      <w:r>
        <w:rPr>
          <w:spacing w:val="39"/>
        </w:rPr>
        <w:t xml:space="preserve"> </w:t>
      </w:r>
      <w:r>
        <w:t>permitidos;</w:t>
      </w:r>
    </w:p>
    <w:p w14:paraId="18BB781B" w14:textId="77777777" w:rsidR="008C5BBC" w:rsidRDefault="008C5BBC" w:rsidP="008C5BBC">
      <w:pPr>
        <w:pStyle w:val="ListParagraph"/>
        <w:numPr>
          <w:ilvl w:val="1"/>
          <w:numId w:val="11"/>
        </w:numPr>
        <w:tabs>
          <w:tab w:val="left" w:pos="1367"/>
        </w:tabs>
        <w:ind w:left="850" w:hanging="567"/>
        <w:jc w:val="both"/>
      </w:pPr>
      <w:r>
        <w:t>lançar</w:t>
      </w:r>
      <w:r>
        <w:rPr>
          <w:spacing w:val="-9"/>
        </w:rPr>
        <w:t xml:space="preserve"> </w:t>
      </w:r>
      <w:r>
        <w:t>mão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meios</w:t>
      </w:r>
      <w:r>
        <w:rPr>
          <w:spacing w:val="-7"/>
        </w:rPr>
        <w:t xml:space="preserve"> </w:t>
      </w:r>
      <w:r>
        <w:t>ilícitos</w:t>
      </w:r>
      <w:r>
        <w:rPr>
          <w:spacing w:val="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executar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prova;</w:t>
      </w:r>
    </w:p>
    <w:p w14:paraId="6AFB6764" w14:textId="77777777" w:rsidR="008C5BBC" w:rsidRDefault="008C5BBC" w:rsidP="008C5BBC">
      <w:pPr>
        <w:pStyle w:val="ListParagraph"/>
        <w:numPr>
          <w:ilvl w:val="1"/>
          <w:numId w:val="11"/>
        </w:numPr>
        <w:tabs>
          <w:tab w:val="left" w:pos="1367"/>
        </w:tabs>
        <w:ind w:left="850" w:hanging="567"/>
        <w:jc w:val="both"/>
      </w:pPr>
      <w:r>
        <w:t>perturbar,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modo,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ordem</w:t>
      </w:r>
      <w:r>
        <w:rPr>
          <w:spacing w:val="-7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trabalhos;</w:t>
      </w:r>
    </w:p>
    <w:p w14:paraId="49BA6163" w14:textId="77777777" w:rsidR="008C5BBC" w:rsidRDefault="008C5BBC" w:rsidP="008C5BBC">
      <w:pPr>
        <w:pStyle w:val="ListParagraph"/>
        <w:numPr>
          <w:ilvl w:val="1"/>
          <w:numId w:val="11"/>
        </w:numPr>
        <w:tabs>
          <w:tab w:val="left" w:pos="1367"/>
        </w:tabs>
        <w:ind w:left="850" w:hanging="567"/>
        <w:jc w:val="both"/>
      </w:pPr>
      <w:r>
        <w:t>portar</w:t>
      </w:r>
      <w:r>
        <w:rPr>
          <w:spacing w:val="-11"/>
        </w:rPr>
        <w:t xml:space="preserve"> </w:t>
      </w:r>
      <w:r>
        <w:t>arma,</w:t>
      </w:r>
      <w:r>
        <w:rPr>
          <w:spacing w:val="-5"/>
        </w:rPr>
        <w:t xml:space="preserve"> </w:t>
      </w:r>
      <w:r>
        <w:t>mesmo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possua</w:t>
      </w:r>
      <w:r>
        <w:rPr>
          <w:spacing w:val="-1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respectivo</w:t>
      </w:r>
      <w:r>
        <w:rPr>
          <w:spacing w:val="-5"/>
        </w:rPr>
        <w:t xml:space="preserve"> </w:t>
      </w:r>
      <w:r>
        <w:t>porte.</w:t>
      </w:r>
    </w:p>
    <w:p w14:paraId="0E36E8C3" w14:textId="77777777" w:rsidR="008C5BBC" w:rsidRDefault="008C5BBC" w:rsidP="008C5BBC">
      <w:pPr>
        <w:pStyle w:val="Corpodetexto"/>
        <w:jc w:val="both"/>
      </w:pPr>
    </w:p>
    <w:p w14:paraId="6B8C337D" w14:textId="6732C4DF" w:rsidR="008C5BBC" w:rsidRDefault="008C5BBC" w:rsidP="008C5BBC">
      <w:pPr>
        <w:pStyle w:val="Corpodetexto"/>
        <w:jc w:val="both"/>
      </w:pPr>
      <w:r>
        <w:rPr>
          <w:b/>
        </w:rPr>
        <w:t xml:space="preserve">Art. 12º </w:t>
      </w:r>
      <w:r>
        <w:t xml:space="preserve">A </w:t>
      </w:r>
      <w:proofErr w:type="spellStart"/>
      <w:r>
        <w:t>prova</w:t>
      </w:r>
      <w:proofErr w:type="spellEnd"/>
      <w:r>
        <w:t xml:space="preserve"> </w:t>
      </w:r>
      <w:proofErr w:type="spellStart"/>
      <w:r>
        <w:t>terá</w:t>
      </w:r>
      <w:proofErr w:type="spellEnd"/>
      <w:r>
        <w:t xml:space="preserve"> </w:t>
      </w:r>
      <w:proofErr w:type="spellStart"/>
      <w:r>
        <w:t>caráter</w:t>
      </w:r>
      <w:proofErr w:type="spellEnd"/>
      <w:r>
        <w:t xml:space="preserve"> </w:t>
      </w:r>
      <w:proofErr w:type="spellStart"/>
      <w:r>
        <w:t>eliminatório</w:t>
      </w:r>
      <w:proofErr w:type="spellEnd"/>
      <w:r>
        <w:t xml:space="preserve">,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escrita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consulta, com </w:t>
      </w:r>
      <w:proofErr w:type="spellStart"/>
      <w:r>
        <w:t>identificação</w:t>
      </w:r>
      <w:proofErr w:type="spellEnd"/>
      <w:r>
        <w:t xml:space="preserve"> </w:t>
      </w:r>
      <w:proofErr w:type="spellStart"/>
      <w:r>
        <w:t>codificada</w:t>
      </w:r>
      <w:proofErr w:type="spellEnd"/>
      <w:r>
        <w:t xml:space="preserve"> e </w:t>
      </w:r>
      <w:proofErr w:type="spellStart"/>
      <w:r>
        <w:t>composta</w:t>
      </w:r>
      <w:proofErr w:type="spellEnd"/>
      <w:r>
        <w:t xml:space="preserve"> da </w:t>
      </w:r>
      <w:proofErr w:type="spellStart"/>
      <w:r>
        <w:t>seguinte</w:t>
      </w:r>
      <w:proofErr w:type="spellEnd"/>
      <w:r>
        <w:rPr>
          <w:spacing w:val="1"/>
        </w:rPr>
        <w:t xml:space="preserve"> </w:t>
      </w:r>
      <w:r>
        <w:t xml:space="preserve">forma: </w:t>
      </w:r>
    </w:p>
    <w:p w14:paraId="7CA03A84" w14:textId="77777777" w:rsidR="008C5BBC" w:rsidRDefault="008C5BBC" w:rsidP="008C5BBC">
      <w:pPr>
        <w:pStyle w:val="Corpodetexto"/>
        <w:jc w:val="both"/>
      </w:pPr>
    </w:p>
    <w:tbl>
      <w:tblPr>
        <w:tblW w:w="0" w:type="auto"/>
        <w:tblInd w:w="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33"/>
        <w:gridCol w:w="1117"/>
        <w:gridCol w:w="1083"/>
        <w:gridCol w:w="1134"/>
      </w:tblGrid>
      <w:tr w:rsidR="008C5BBC" w14:paraId="1123DA08" w14:textId="77777777" w:rsidTr="007B3A19">
        <w:trPr>
          <w:trHeight w:val="467"/>
        </w:trPr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1E0C0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</w:pPr>
            <w:r>
              <w:rPr>
                <w:b/>
                <w:sz w:val="21"/>
                <w:szCs w:val="21"/>
              </w:rPr>
              <w:t>Especificação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7F6E6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</w:pPr>
            <w:r>
              <w:rPr>
                <w:b/>
                <w:sz w:val="21"/>
                <w:szCs w:val="21"/>
              </w:rPr>
              <w:t>Número de questões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7A487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</w:pPr>
            <w:r>
              <w:rPr>
                <w:b/>
                <w:sz w:val="21"/>
                <w:szCs w:val="21"/>
              </w:rPr>
              <w:t>Pontos por questão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CFBA1D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</w:pPr>
            <w:r>
              <w:rPr>
                <w:b/>
                <w:sz w:val="21"/>
                <w:szCs w:val="21"/>
              </w:rPr>
              <w:t>Subtotal</w:t>
            </w:r>
          </w:p>
        </w:tc>
      </w:tr>
      <w:tr w:rsidR="008C5BBC" w14:paraId="05D461EC" w14:textId="77777777" w:rsidTr="007B3A19">
        <w:trPr>
          <w:trHeight w:val="1141"/>
        </w:trPr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0232C" w14:textId="77777777" w:rsidR="008C5BBC" w:rsidRDefault="008C5BBC" w:rsidP="007B3A19">
            <w:pPr>
              <w:pStyle w:val="TableParagraph"/>
              <w:widowControl w:val="0"/>
              <w:ind w:left="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Conhecimentos específicos:</w:t>
            </w:r>
          </w:p>
          <w:p w14:paraId="140226A7" w14:textId="77777777" w:rsidR="008C5BBC" w:rsidRDefault="008C5BBC" w:rsidP="008C5BBC">
            <w:pPr>
              <w:pStyle w:val="TableParagraph"/>
              <w:widowControl w:val="0"/>
              <w:numPr>
                <w:ilvl w:val="0"/>
                <w:numId w:val="12"/>
              </w:numPr>
              <w:tabs>
                <w:tab w:val="left" w:pos="800"/>
              </w:tabs>
              <w:ind w:left="283" w:firstLine="0"/>
              <w:rPr>
                <w:bCs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Da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Lei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Federal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8069/90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–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Estatuto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da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Criança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do Adolescente - ECA e suas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alterações;</w:t>
            </w:r>
          </w:p>
          <w:p w14:paraId="31919C13" w14:textId="77777777" w:rsidR="008C5BBC" w:rsidRDefault="008C5BBC" w:rsidP="008C5BBC">
            <w:pPr>
              <w:numPr>
                <w:ilvl w:val="0"/>
                <w:numId w:val="12"/>
              </w:numPr>
              <w:tabs>
                <w:tab w:val="left" w:pos="800"/>
              </w:tabs>
              <w:suppressAutoHyphens/>
              <w:autoSpaceDE w:val="0"/>
              <w:ind w:left="283" w:firstLine="0"/>
              <w:rPr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Constituição Federal 1988 - artigos 226 a 229</w:t>
            </w:r>
          </w:p>
          <w:p w14:paraId="3A1D62B7" w14:textId="77777777" w:rsidR="008C5BBC" w:rsidRDefault="008C5BBC" w:rsidP="007B3A19">
            <w:pPr>
              <w:tabs>
                <w:tab w:val="left" w:pos="517"/>
              </w:tabs>
              <w:autoSpaceDE w:val="0"/>
              <w:rPr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0C9D8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  <w:p w14:paraId="602C2242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</w:pPr>
            <w:r>
              <w:rPr>
                <w:sz w:val="21"/>
                <w:szCs w:val="21"/>
              </w:rPr>
              <w:t>(trinta)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B200F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1,5</w:t>
            </w:r>
          </w:p>
          <w:p w14:paraId="4979B05F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</w:pPr>
            <w:r>
              <w:rPr>
                <w:sz w:val="21"/>
                <w:szCs w:val="21"/>
              </w:rPr>
              <w:t>(um ponto</w:t>
            </w:r>
            <w:r>
              <w:rPr>
                <w:spacing w:val="-29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 xml:space="preserve">e </w:t>
            </w:r>
            <w:r>
              <w:rPr>
                <w:spacing w:val="-3"/>
                <w:sz w:val="21"/>
                <w:szCs w:val="21"/>
              </w:rPr>
              <w:t>cinco) pontos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00CF1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45</w:t>
            </w:r>
          </w:p>
          <w:p w14:paraId="51AD70FC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</w:pPr>
            <w:r>
              <w:rPr>
                <w:sz w:val="21"/>
                <w:szCs w:val="21"/>
              </w:rPr>
              <w:t xml:space="preserve">(quarenta) </w:t>
            </w:r>
            <w:r>
              <w:rPr>
                <w:spacing w:val="-3"/>
                <w:sz w:val="21"/>
                <w:szCs w:val="21"/>
              </w:rPr>
              <w:t>pontos</w:t>
            </w:r>
          </w:p>
        </w:tc>
      </w:tr>
      <w:tr w:rsidR="008C5BBC" w14:paraId="7A0DB496" w14:textId="77777777" w:rsidTr="007B3A19">
        <w:trPr>
          <w:trHeight w:val="420"/>
        </w:trPr>
        <w:tc>
          <w:tcPr>
            <w:tcW w:w="63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D3D34" w14:textId="77777777" w:rsidR="008C5BBC" w:rsidRDefault="008C5BBC" w:rsidP="007B3A19">
            <w:pPr>
              <w:pStyle w:val="TableParagraph"/>
              <w:widowControl w:val="0"/>
              <w:ind w:left="0"/>
              <w:rPr>
                <w:bCs/>
                <w:color w:val="000000"/>
                <w:spacing w:val="-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Conhecimentos Gerais:</w:t>
            </w:r>
          </w:p>
          <w:p w14:paraId="59E1BCA5" w14:textId="77777777" w:rsidR="008C5BBC" w:rsidRDefault="008C5BBC" w:rsidP="008C5BBC">
            <w:pPr>
              <w:numPr>
                <w:ilvl w:val="0"/>
                <w:numId w:val="13"/>
              </w:numPr>
              <w:tabs>
                <w:tab w:val="left" w:pos="800"/>
              </w:tabs>
              <w:suppressAutoHyphens/>
              <w:autoSpaceDE w:val="0"/>
              <w:ind w:left="283" w:firstLine="0"/>
              <w:rPr>
                <w:bCs/>
                <w:color w:val="000000"/>
                <w:spacing w:val="-3"/>
                <w:sz w:val="21"/>
                <w:szCs w:val="21"/>
              </w:rPr>
            </w:pPr>
            <w:r>
              <w:rPr>
                <w:bCs/>
                <w:color w:val="000000"/>
                <w:spacing w:val="-3"/>
                <w:sz w:val="21"/>
                <w:szCs w:val="21"/>
              </w:rPr>
              <w:t>Lei Municipal Complementar 236/15, com as alterações da Lei Municipal Complementar 351/21.</w:t>
            </w:r>
          </w:p>
          <w:p w14:paraId="440EEE18" w14:textId="77777777" w:rsidR="008C5BBC" w:rsidRDefault="008C5BBC" w:rsidP="008C5BBC">
            <w:pPr>
              <w:numPr>
                <w:ilvl w:val="0"/>
                <w:numId w:val="13"/>
              </w:numPr>
              <w:tabs>
                <w:tab w:val="left" w:pos="800"/>
              </w:tabs>
              <w:suppressAutoHyphens/>
              <w:autoSpaceDE w:val="0"/>
              <w:ind w:left="283" w:firstLine="0"/>
              <w:rPr>
                <w:bCs/>
                <w:color w:val="000000"/>
                <w:spacing w:val="-3"/>
                <w:sz w:val="21"/>
                <w:szCs w:val="21"/>
              </w:rPr>
            </w:pPr>
            <w:r>
              <w:rPr>
                <w:bCs/>
                <w:color w:val="000000"/>
                <w:spacing w:val="-3"/>
                <w:sz w:val="21"/>
                <w:szCs w:val="21"/>
              </w:rPr>
              <w:t>Resolução 113/2006 Conanda</w:t>
            </w:r>
          </w:p>
          <w:p w14:paraId="0BD0D4A1" w14:textId="77777777" w:rsidR="008C5BBC" w:rsidRDefault="008C5BBC" w:rsidP="008C5BBC">
            <w:pPr>
              <w:numPr>
                <w:ilvl w:val="0"/>
                <w:numId w:val="13"/>
              </w:numPr>
              <w:tabs>
                <w:tab w:val="left" w:pos="800"/>
              </w:tabs>
              <w:suppressAutoHyphens/>
              <w:autoSpaceDE w:val="0"/>
              <w:ind w:left="283" w:firstLine="0"/>
            </w:pPr>
            <w:r>
              <w:rPr>
                <w:bCs/>
                <w:color w:val="000000"/>
                <w:spacing w:val="-3"/>
                <w:sz w:val="21"/>
                <w:szCs w:val="21"/>
              </w:rPr>
              <w:t>Resolução 231/2022 Conanda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9EA05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  <w:p w14:paraId="1113B13D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</w:pPr>
            <w:r>
              <w:rPr>
                <w:sz w:val="21"/>
                <w:szCs w:val="21"/>
              </w:rPr>
              <w:t>(dez)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32875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2,5</w:t>
            </w:r>
          </w:p>
          <w:p w14:paraId="31B3EC4B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</w:pPr>
            <w:r>
              <w:rPr>
                <w:sz w:val="21"/>
                <w:szCs w:val="21"/>
              </w:rPr>
              <w:t xml:space="preserve">(dois pontos e cinco) </w:t>
            </w:r>
            <w:r>
              <w:rPr>
                <w:spacing w:val="-3"/>
                <w:sz w:val="21"/>
                <w:szCs w:val="21"/>
              </w:rPr>
              <w:t>pontos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CC047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25</w:t>
            </w:r>
          </w:p>
          <w:p w14:paraId="72E9451F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</w:pPr>
            <w:r>
              <w:rPr>
                <w:sz w:val="21"/>
                <w:szCs w:val="21"/>
              </w:rPr>
              <w:t>(vinte</w:t>
            </w:r>
            <w:r>
              <w:rPr>
                <w:spacing w:val="-3"/>
                <w:sz w:val="21"/>
                <w:szCs w:val="21"/>
              </w:rPr>
              <w:t>) pontos</w:t>
            </w:r>
          </w:p>
        </w:tc>
      </w:tr>
      <w:tr w:rsidR="008C5BBC" w14:paraId="1D7300CD" w14:textId="77777777" w:rsidTr="007B3A19">
        <w:trPr>
          <w:trHeight w:val="967"/>
        </w:trPr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E848" w14:textId="77777777" w:rsidR="008C5BBC" w:rsidRDefault="008C5BBC" w:rsidP="007B3A19">
            <w:pPr>
              <w:pStyle w:val="TableParagraph"/>
              <w:widowControl w:val="0"/>
              <w:ind w:left="0"/>
            </w:pPr>
            <w:r>
              <w:rPr>
                <w:b/>
                <w:sz w:val="21"/>
                <w:szCs w:val="21"/>
              </w:rPr>
              <w:t xml:space="preserve">   Língua Portuguesa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D13DB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  <w:p w14:paraId="712FA294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</w:pPr>
            <w:r>
              <w:rPr>
                <w:sz w:val="21"/>
                <w:szCs w:val="21"/>
              </w:rPr>
              <w:t>(dez)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D08DE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  <w:rPr>
                <w:spacing w:val="-3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1,5</w:t>
            </w:r>
          </w:p>
          <w:p w14:paraId="16CA054B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</w:pPr>
            <w:r>
              <w:rPr>
                <w:spacing w:val="-3"/>
                <w:sz w:val="21"/>
                <w:szCs w:val="21"/>
              </w:rPr>
              <w:t>(um ponto</w:t>
            </w:r>
            <w:r>
              <w:rPr>
                <w:spacing w:val="-29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 xml:space="preserve">e </w:t>
            </w:r>
            <w:r>
              <w:rPr>
                <w:spacing w:val="-3"/>
                <w:sz w:val="21"/>
                <w:szCs w:val="21"/>
              </w:rPr>
              <w:t>cinco) pontos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9BD26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  <w:rPr>
                <w:spacing w:val="-3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15</w:t>
            </w:r>
          </w:p>
          <w:p w14:paraId="451A4FC5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</w:pPr>
            <w:r>
              <w:rPr>
                <w:spacing w:val="-3"/>
                <w:sz w:val="21"/>
                <w:szCs w:val="21"/>
              </w:rPr>
              <w:t>(quinze) pontos</w:t>
            </w:r>
          </w:p>
        </w:tc>
      </w:tr>
      <w:tr w:rsidR="008C5BBC" w14:paraId="005B6063" w14:textId="77777777" w:rsidTr="007B3A19">
        <w:trPr>
          <w:trHeight w:val="354"/>
        </w:trPr>
        <w:tc>
          <w:tcPr>
            <w:tcW w:w="63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26FD8" w14:textId="77777777" w:rsidR="008C5BBC" w:rsidRDefault="008C5BBC" w:rsidP="007B3A19">
            <w:pPr>
              <w:pStyle w:val="TableParagraph"/>
              <w:widowControl w:val="0"/>
              <w:ind w:left="0"/>
            </w:pPr>
            <w:r>
              <w:rPr>
                <w:b/>
                <w:sz w:val="21"/>
                <w:szCs w:val="21"/>
              </w:rPr>
              <w:t xml:space="preserve">   Redação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99439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837FB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  <w:p w14:paraId="230879F8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(quinze)</w:t>
            </w:r>
          </w:p>
          <w:p w14:paraId="173BD425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</w:pPr>
            <w:r>
              <w:rPr>
                <w:sz w:val="21"/>
                <w:szCs w:val="21"/>
              </w:rPr>
              <w:t>pontos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659FE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  <w:p w14:paraId="3EF75B36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(quinze)</w:t>
            </w:r>
          </w:p>
          <w:p w14:paraId="3272FCDC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</w:pPr>
            <w:r>
              <w:rPr>
                <w:sz w:val="21"/>
                <w:szCs w:val="21"/>
              </w:rPr>
              <w:t>pontos</w:t>
            </w:r>
          </w:p>
        </w:tc>
      </w:tr>
      <w:tr w:rsidR="008C5BBC" w14:paraId="6BA7166D" w14:textId="77777777" w:rsidTr="007B3A19">
        <w:trPr>
          <w:trHeight w:val="1023"/>
        </w:trPr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8D6EFC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</w:pPr>
            <w:r>
              <w:rPr>
                <w:b/>
                <w:sz w:val="21"/>
                <w:szCs w:val="21"/>
              </w:rPr>
              <w:t>TOTAL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79C27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51 </w:t>
            </w:r>
          </w:p>
          <w:p w14:paraId="185E6DE5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</w:pPr>
            <w:r>
              <w:rPr>
                <w:b/>
                <w:sz w:val="21"/>
                <w:szCs w:val="21"/>
              </w:rPr>
              <w:t>(cinquenta e um)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AA8FA" w14:textId="77777777" w:rsidR="008C5BBC" w:rsidRDefault="008C5BBC" w:rsidP="007B3A19">
            <w:pPr>
              <w:pStyle w:val="TableParagraph"/>
              <w:widowControl w:val="0"/>
              <w:snapToGrid w:val="0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18744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  <w:p w14:paraId="584F0CB3" w14:textId="77777777" w:rsidR="008C5BBC" w:rsidRDefault="008C5BBC" w:rsidP="007B3A19">
            <w:pPr>
              <w:pStyle w:val="TableParagraph"/>
              <w:widowControl w:val="0"/>
              <w:ind w:left="0"/>
              <w:jc w:val="center"/>
            </w:pPr>
            <w:r>
              <w:rPr>
                <w:b/>
                <w:sz w:val="21"/>
                <w:szCs w:val="21"/>
              </w:rPr>
              <w:t>(cem) pontos</w:t>
            </w:r>
          </w:p>
        </w:tc>
      </w:tr>
    </w:tbl>
    <w:p w14:paraId="041446EB" w14:textId="77777777" w:rsidR="008C5BBC" w:rsidRDefault="008C5BBC" w:rsidP="008C5BBC">
      <w:pPr>
        <w:pStyle w:val="Corpodetexto"/>
        <w:rPr>
          <w:sz w:val="23"/>
        </w:rPr>
      </w:pPr>
    </w:p>
    <w:p w14:paraId="18F14777" w14:textId="19FCAE55" w:rsidR="008C5BBC" w:rsidRDefault="008C5BBC" w:rsidP="008C5BBC">
      <w:pPr>
        <w:pStyle w:val="Corpodetexto"/>
        <w:jc w:val="both"/>
      </w:pPr>
      <w:r>
        <w:rPr>
          <w:b/>
        </w:rPr>
        <w:t xml:space="preserve">Art. 13º </w:t>
      </w:r>
      <w:r>
        <w:t xml:space="preserve">A </w:t>
      </w:r>
      <w:proofErr w:type="spellStart"/>
      <w:r>
        <w:t>prova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 xml:space="preserve"> </w:t>
      </w:r>
      <w:proofErr w:type="spellStart"/>
      <w:r>
        <w:t>conformidade</w:t>
      </w:r>
      <w:proofErr w:type="spellEnd"/>
      <w:r>
        <w:t>:</w:t>
      </w:r>
    </w:p>
    <w:p w14:paraId="7B4F6C81" w14:textId="77777777" w:rsidR="008C5BBC" w:rsidRDefault="008C5BBC" w:rsidP="008C5BBC">
      <w:pPr>
        <w:pStyle w:val="Corpodetexto"/>
        <w:jc w:val="both"/>
      </w:pPr>
    </w:p>
    <w:p w14:paraId="31028D9F" w14:textId="77777777" w:rsidR="008C5BBC" w:rsidRDefault="008C5BBC" w:rsidP="008C5BBC">
      <w:pPr>
        <w:pStyle w:val="Corpodetexto"/>
        <w:jc w:val="both"/>
      </w:pPr>
      <w:r>
        <w:t xml:space="preserve">O </w:t>
      </w:r>
      <w:proofErr w:type="spellStart"/>
      <w:r>
        <w:t>candidato</w:t>
      </w:r>
      <w:proofErr w:type="spellEnd"/>
      <w:r>
        <w:t xml:space="preserve"> </w:t>
      </w:r>
      <w:proofErr w:type="spellStart"/>
      <w:r>
        <w:t>receberá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folha</w:t>
      </w:r>
      <w:proofErr w:type="spellEnd"/>
      <w:r>
        <w:t xml:space="preserve"> </w:t>
      </w:r>
      <w:proofErr w:type="spellStart"/>
      <w:r>
        <w:t>definitiva</w:t>
      </w:r>
      <w:proofErr w:type="spellEnd"/>
      <w:r>
        <w:t xml:space="preserve"> de </w:t>
      </w:r>
      <w:proofErr w:type="spellStart"/>
      <w:r>
        <w:t>perguntas</w:t>
      </w:r>
      <w:proofErr w:type="spellEnd"/>
      <w:r>
        <w:t xml:space="preserve"> e </w:t>
      </w:r>
      <w:proofErr w:type="spellStart"/>
      <w:r>
        <w:t>respostas</w:t>
      </w:r>
      <w:proofErr w:type="spellEnd"/>
      <w:r>
        <w:t xml:space="preserve"> 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folha</w:t>
      </w:r>
      <w:proofErr w:type="spellEnd"/>
      <w:r>
        <w:t xml:space="preserve"> </w:t>
      </w:r>
      <w:proofErr w:type="spellStart"/>
      <w:proofErr w:type="gramStart"/>
      <w:r>
        <w:t>rascunho</w:t>
      </w:r>
      <w:proofErr w:type="spellEnd"/>
      <w:r>
        <w:t>;</w:t>
      </w:r>
      <w:proofErr w:type="gramEnd"/>
    </w:p>
    <w:p w14:paraId="49FFD0DF" w14:textId="77777777" w:rsidR="008C5BBC" w:rsidRDefault="008C5BBC" w:rsidP="008C5BBC">
      <w:pPr>
        <w:pStyle w:val="Corpodetexto"/>
        <w:jc w:val="both"/>
      </w:pPr>
    </w:p>
    <w:p w14:paraId="75FCD91E" w14:textId="77777777" w:rsidR="008C5BBC" w:rsidRDefault="008C5BBC" w:rsidP="008C5BBC">
      <w:pPr>
        <w:pStyle w:val="ListParagraph"/>
        <w:numPr>
          <w:ilvl w:val="1"/>
          <w:numId w:val="14"/>
        </w:numPr>
        <w:tabs>
          <w:tab w:val="left" w:pos="2274"/>
        </w:tabs>
        <w:ind w:left="850" w:hanging="510"/>
        <w:jc w:val="both"/>
      </w:pPr>
      <w:r>
        <w:t>Ao final da execução das provas ou decorrido o tempo total de duração das mesmas, o candidato deverá entregar ao fiscal de sala todo o material recebido ao seu início, com exceção à folha de rascunho, em que o candidato poderá anotar suas respostas para conferência do gabarito que será publicado no Diário Oficial do</w:t>
      </w:r>
      <w:r>
        <w:rPr>
          <w:spacing w:val="-5"/>
        </w:rPr>
        <w:t xml:space="preserve"> </w:t>
      </w:r>
      <w:r>
        <w:t>Município;</w:t>
      </w:r>
    </w:p>
    <w:p w14:paraId="00225980" w14:textId="77777777" w:rsidR="008C5BBC" w:rsidRDefault="008C5BBC" w:rsidP="008C5BBC">
      <w:pPr>
        <w:pStyle w:val="ListParagraph"/>
        <w:tabs>
          <w:tab w:val="left" w:pos="3199"/>
        </w:tabs>
        <w:ind w:left="1775" w:firstLine="0"/>
        <w:jc w:val="both"/>
      </w:pPr>
    </w:p>
    <w:p w14:paraId="40D031E2" w14:textId="77777777" w:rsidR="008C5BBC" w:rsidRDefault="008C5BBC" w:rsidP="008C5BBC">
      <w:pPr>
        <w:pStyle w:val="ListParagraph"/>
        <w:numPr>
          <w:ilvl w:val="1"/>
          <w:numId w:val="14"/>
        </w:numPr>
        <w:tabs>
          <w:tab w:val="left" w:pos="2274"/>
        </w:tabs>
        <w:ind w:left="850" w:hanging="510"/>
        <w:jc w:val="both"/>
      </w:pPr>
      <w:r>
        <w:t>Não serão computadas questões não respondidas nem as que contenham mais de uma resposta assinalada, emenda ou rasura, ainda que legível, nem respondidas fora do local determinado para a</w:t>
      </w:r>
      <w:r>
        <w:rPr>
          <w:spacing w:val="-2"/>
        </w:rPr>
        <w:t xml:space="preserve"> </w:t>
      </w:r>
      <w:r>
        <w:t>resposta.</w:t>
      </w:r>
    </w:p>
    <w:p w14:paraId="0E166F4B" w14:textId="77777777" w:rsidR="008C5BBC" w:rsidRDefault="008C5BBC" w:rsidP="008C5BBC">
      <w:pPr>
        <w:pStyle w:val="Corpodetexto"/>
        <w:jc w:val="both"/>
      </w:pPr>
    </w:p>
    <w:p w14:paraId="0DB836FD" w14:textId="7FB04447" w:rsidR="008C5BBC" w:rsidRDefault="008C5BBC" w:rsidP="008C5BBC">
      <w:pPr>
        <w:pStyle w:val="Corpodetexto"/>
        <w:jc w:val="both"/>
      </w:pPr>
      <w:r>
        <w:rPr>
          <w:b/>
        </w:rPr>
        <w:t xml:space="preserve">Art. 14º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considerado</w:t>
      </w:r>
      <w:proofErr w:type="spellEnd"/>
      <w:r>
        <w:t xml:space="preserve"> </w:t>
      </w:r>
      <w:proofErr w:type="spellStart"/>
      <w:r>
        <w:t>apto</w:t>
      </w:r>
      <w:proofErr w:type="spellEnd"/>
      <w:r>
        <w:t xml:space="preserve"> o </w:t>
      </w:r>
      <w:proofErr w:type="spellStart"/>
      <w:r>
        <w:t>candidato</w:t>
      </w:r>
      <w:proofErr w:type="spellEnd"/>
      <w:r>
        <w:t xml:space="preserve"> que </w:t>
      </w:r>
      <w:proofErr w:type="spellStart"/>
      <w:r>
        <w:t>obtiver</w:t>
      </w:r>
      <w:proofErr w:type="spellEnd"/>
      <w:r>
        <w:t xml:space="preserve"> no </w:t>
      </w:r>
      <w:proofErr w:type="spellStart"/>
      <w:r>
        <w:t>mínimo</w:t>
      </w:r>
      <w:proofErr w:type="spellEnd"/>
      <w:r>
        <w:t xml:space="preserve"> 60 (</w:t>
      </w:r>
      <w:proofErr w:type="spellStart"/>
      <w:r>
        <w:t>sessenta</w:t>
      </w:r>
      <w:proofErr w:type="spellEnd"/>
      <w:r>
        <w:t xml:space="preserve">) </w:t>
      </w:r>
      <w:proofErr w:type="spellStart"/>
      <w:r>
        <w:t>pontos</w:t>
      </w:r>
      <w:proofErr w:type="spellEnd"/>
      <w:r>
        <w:t xml:space="preserve"> do total de 100 (</w:t>
      </w:r>
      <w:proofErr w:type="spellStart"/>
      <w:r>
        <w:t>cem</w:t>
      </w:r>
      <w:proofErr w:type="spellEnd"/>
      <w:r>
        <w:t xml:space="preserve">) </w:t>
      </w:r>
      <w:proofErr w:type="spellStart"/>
      <w:r>
        <w:t>pontos</w:t>
      </w:r>
      <w:proofErr w:type="spellEnd"/>
      <w:r>
        <w:t>.</w:t>
      </w:r>
    </w:p>
    <w:p w14:paraId="6F2237DD" w14:textId="77777777" w:rsidR="008C5BBC" w:rsidRDefault="008C5BBC" w:rsidP="008C5BBC">
      <w:pPr>
        <w:pStyle w:val="Corpodetexto"/>
        <w:jc w:val="both"/>
      </w:pPr>
    </w:p>
    <w:p w14:paraId="0EC5FCB8" w14:textId="77777777" w:rsidR="008C5BBC" w:rsidRDefault="008C5BBC" w:rsidP="008C5BBC">
      <w:pPr>
        <w:pStyle w:val="Corpodetexto"/>
        <w:jc w:val="both"/>
      </w:pPr>
      <w:proofErr w:type="spellStart"/>
      <w:r>
        <w:rPr>
          <w:b/>
        </w:rPr>
        <w:t>Paragrafo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Único</w:t>
      </w:r>
      <w:proofErr w:type="spellEnd"/>
      <w:r>
        <w:rPr>
          <w:b/>
        </w:rP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considerado</w:t>
      </w:r>
      <w:proofErr w:type="spellEnd"/>
      <w:r>
        <w:t xml:space="preserve"> </w:t>
      </w:r>
      <w:proofErr w:type="spellStart"/>
      <w:r>
        <w:t>inapto</w:t>
      </w:r>
      <w:proofErr w:type="spellEnd"/>
      <w:r>
        <w:t xml:space="preserve"> o </w:t>
      </w:r>
      <w:proofErr w:type="spellStart"/>
      <w:r>
        <w:t>candidato</w:t>
      </w:r>
      <w:proofErr w:type="spellEnd"/>
      <w:r>
        <w:t xml:space="preserve">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comparecer</w:t>
      </w:r>
      <w:proofErr w:type="spellEnd"/>
      <w:r>
        <w:t xml:space="preserve"> à </w:t>
      </w:r>
      <w:proofErr w:type="spellStart"/>
      <w:r>
        <w:t>prova</w:t>
      </w:r>
      <w:proofErr w:type="spellEnd"/>
      <w:r>
        <w:t xml:space="preserve">, que </w:t>
      </w:r>
      <w:proofErr w:type="spellStart"/>
      <w:r>
        <w:t>obtiver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de 60 (</w:t>
      </w:r>
      <w:proofErr w:type="spellStart"/>
      <w:r>
        <w:t>sessenta</w:t>
      </w:r>
      <w:proofErr w:type="spellEnd"/>
      <w:r>
        <w:t xml:space="preserve">) </w:t>
      </w:r>
      <w:proofErr w:type="spellStart"/>
      <w:r>
        <w:t>pontos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que </w:t>
      </w:r>
      <w:proofErr w:type="spellStart"/>
      <w:r>
        <w:t>obtiver</w:t>
      </w:r>
      <w:proofErr w:type="spellEnd"/>
      <w:r>
        <w:t xml:space="preserve"> nota zero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dos </w:t>
      </w:r>
      <w:proofErr w:type="spellStart"/>
      <w:r>
        <w:t>tópicos</w:t>
      </w:r>
      <w:proofErr w:type="spellEnd"/>
      <w:r>
        <w:t xml:space="preserve"> da </w:t>
      </w:r>
      <w:proofErr w:type="spellStart"/>
      <w:r>
        <w:t>prova</w:t>
      </w:r>
      <w:proofErr w:type="spellEnd"/>
      <w:r>
        <w:t xml:space="preserve"> </w:t>
      </w:r>
      <w:proofErr w:type="spellStart"/>
      <w:r>
        <w:t>escrita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podendo</w:t>
      </w:r>
      <w:proofErr w:type="spellEnd"/>
      <w:r>
        <w:t xml:space="preserve"> </w:t>
      </w:r>
      <w:proofErr w:type="spellStart"/>
      <w:r>
        <w:t>prosseguir</w:t>
      </w:r>
      <w:proofErr w:type="spellEnd"/>
      <w:r>
        <w:t xml:space="preserve"> no </w:t>
      </w:r>
      <w:proofErr w:type="spellStart"/>
      <w:r>
        <w:t>Processo</w:t>
      </w:r>
      <w:proofErr w:type="spellEnd"/>
      <w:r>
        <w:t xml:space="preserve"> de </w:t>
      </w:r>
      <w:proofErr w:type="spellStart"/>
      <w:r>
        <w:t>Escolha</w:t>
      </w:r>
      <w:proofErr w:type="spellEnd"/>
      <w:r>
        <w:t>.</w:t>
      </w:r>
    </w:p>
    <w:p w14:paraId="5C7CD3D1" w14:textId="77777777" w:rsidR="008C5BBC" w:rsidRDefault="008C5BBC" w:rsidP="008C5BBC">
      <w:pPr>
        <w:pStyle w:val="Corpodetexto"/>
        <w:jc w:val="both"/>
      </w:pPr>
    </w:p>
    <w:p w14:paraId="3BD6E2E0" w14:textId="162CD106" w:rsidR="008C5BBC" w:rsidRDefault="008C5BBC" w:rsidP="008C5BBC">
      <w:pPr>
        <w:pStyle w:val="Corpodetexto"/>
        <w:jc w:val="both"/>
      </w:pPr>
      <w:r>
        <w:rPr>
          <w:b/>
        </w:rPr>
        <w:t xml:space="preserve">Art. 15º </w:t>
      </w:r>
      <w:r>
        <w:t xml:space="preserve">Da </w:t>
      </w:r>
      <w:proofErr w:type="spellStart"/>
      <w:r>
        <w:t>decisão</w:t>
      </w:r>
      <w:proofErr w:type="spellEnd"/>
      <w:r>
        <w:t xml:space="preserve"> da </w:t>
      </w:r>
      <w:proofErr w:type="spellStart"/>
      <w:r>
        <w:t>correção</w:t>
      </w:r>
      <w:proofErr w:type="spellEnd"/>
      <w:r>
        <w:t xml:space="preserve"> da </w:t>
      </w:r>
      <w:proofErr w:type="spellStart"/>
      <w:r>
        <w:t>prova</w:t>
      </w:r>
      <w:proofErr w:type="spellEnd"/>
      <w:r>
        <w:t xml:space="preserve"> </w:t>
      </w:r>
      <w:proofErr w:type="spellStart"/>
      <w:r>
        <w:t>escrita</w:t>
      </w:r>
      <w:proofErr w:type="spellEnd"/>
      <w:r>
        <w:t xml:space="preserve"> </w:t>
      </w:r>
      <w:proofErr w:type="spellStart"/>
      <w:r>
        <w:t>caberá</w:t>
      </w:r>
      <w:proofErr w:type="spellEnd"/>
      <w:r>
        <w:t xml:space="preserve"> </w:t>
      </w:r>
      <w:proofErr w:type="spellStart"/>
      <w:r>
        <w:t>recurso</w:t>
      </w:r>
      <w:proofErr w:type="spellEnd"/>
      <w:r>
        <w:t xml:space="preserve">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fundamentado</w:t>
      </w:r>
      <w:proofErr w:type="spellEnd"/>
      <w:r>
        <w:t xml:space="preserve"> à </w:t>
      </w:r>
      <w:proofErr w:type="spellStart"/>
      <w:r>
        <w:t>Comissão</w:t>
      </w:r>
      <w:proofErr w:type="spellEnd"/>
      <w:r>
        <w:t xml:space="preserve"> Especial e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Conselho</w:t>
      </w:r>
      <w:proofErr w:type="spellEnd"/>
      <w:r>
        <w:t xml:space="preserve"> Municipal dos </w:t>
      </w:r>
      <w:proofErr w:type="spellStart"/>
      <w:r>
        <w:t>Direitos</w:t>
      </w:r>
      <w:proofErr w:type="spellEnd"/>
      <w:r>
        <w:t xml:space="preserve"> da </w:t>
      </w:r>
      <w:proofErr w:type="spellStart"/>
      <w:r>
        <w:t>Criança</w:t>
      </w:r>
      <w:proofErr w:type="spellEnd"/>
      <w:r>
        <w:t xml:space="preserve"> e do </w:t>
      </w:r>
      <w:proofErr w:type="spellStart"/>
      <w:r>
        <w:t>Adolescente</w:t>
      </w:r>
      <w:proofErr w:type="spellEnd"/>
      <w:r>
        <w:t>.</w:t>
      </w:r>
    </w:p>
    <w:p w14:paraId="3DCA7F12" w14:textId="77777777" w:rsidR="008C5BBC" w:rsidRDefault="008C5BBC" w:rsidP="008C5BBC">
      <w:pPr>
        <w:pStyle w:val="Corpodetexto"/>
      </w:pPr>
    </w:p>
    <w:p w14:paraId="1C79AB42" w14:textId="77777777" w:rsidR="008C5BBC" w:rsidRDefault="008C5BBC" w:rsidP="008C5BBC">
      <w:pPr>
        <w:pStyle w:val="Corpodetexto"/>
        <w:jc w:val="both"/>
      </w:pPr>
      <w:proofErr w:type="spellStart"/>
      <w:r>
        <w:rPr>
          <w:b/>
        </w:rPr>
        <w:t>Parágrafo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único</w:t>
      </w:r>
      <w:proofErr w:type="spellEnd"/>
      <w:r>
        <w:rPr>
          <w:b/>
        </w:rPr>
        <w:t xml:space="preserve">. </w:t>
      </w:r>
      <w:r>
        <w:t xml:space="preserve">O </w:t>
      </w:r>
      <w:proofErr w:type="spellStart"/>
      <w:r>
        <w:t>Conselho</w:t>
      </w:r>
      <w:proofErr w:type="spellEnd"/>
      <w:r>
        <w:t xml:space="preserve"> Municipal dos </w:t>
      </w:r>
      <w:proofErr w:type="spellStart"/>
      <w:r>
        <w:t>Direitos</w:t>
      </w:r>
      <w:proofErr w:type="spellEnd"/>
      <w:r>
        <w:t xml:space="preserve"> da </w:t>
      </w:r>
      <w:proofErr w:type="spellStart"/>
      <w:r>
        <w:t>Criança</w:t>
      </w:r>
      <w:proofErr w:type="spellEnd"/>
      <w:r>
        <w:t xml:space="preserve"> e do </w:t>
      </w:r>
      <w:proofErr w:type="spellStart"/>
      <w:r>
        <w:t>Adolescente</w:t>
      </w:r>
      <w:proofErr w:type="spellEnd"/>
      <w:r>
        <w:t xml:space="preserve"> </w:t>
      </w:r>
      <w:proofErr w:type="spellStart"/>
      <w:r>
        <w:t>decidirá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10 (</w:t>
      </w:r>
      <w:proofErr w:type="spellStart"/>
      <w:r>
        <w:t>dez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, </w:t>
      </w:r>
      <w:proofErr w:type="spellStart"/>
      <w:r>
        <w:t>podendo</w:t>
      </w:r>
      <w:proofErr w:type="spellEnd"/>
      <w:r>
        <w:t xml:space="preserve"> </w:t>
      </w:r>
      <w:proofErr w:type="spellStart"/>
      <w:r>
        <w:t>requerer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e </w:t>
      </w:r>
      <w:proofErr w:type="spellStart"/>
      <w:r>
        <w:t>diligências</w:t>
      </w:r>
      <w:proofErr w:type="spellEnd"/>
      <w:r>
        <w:t>.</w:t>
      </w:r>
    </w:p>
    <w:p w14:paraId="02ABD507" w14:textId="77777777" w:rsidR="008C5BBC" w:rsidRDefault="008C5BBC" w:rsidP="008C5BBC">
      <w:pPr>
        <w:pStyle w:val="Corpodetexto"/>
        <w:jc w:val="both"/>
      </w:pPr>
    </w:p>
    <w:p w14:paraId="15181D0D" w14:textId="61CE1243" w:rsidR="008C5BBC" w:rsidRDefault="008C5BBC" w:rsidP="008C5BBC">
      <w:pPr>
        <w:pStyle w:val="Corpodetexto"/>
        <w:jc w:val="both"/>
      </w:pPr>
      <w:r>
        <w:rPr>
          <w:b/>
        </w:rPr>
        <w:t xml:space="preserve">Art. 16º </w:t>
      </w:r>
      <w:proofErr w:type="spellStart"/>
      <w:r>
        <w:t>Após</w:t>
      </w:r>
      <w:proofErr w:type="spellEnd"/>
      <w:r>
        <w:t xml:space="preserve"> a </w:t>
      </w:r>
      <w:proofErr w:type="spellStart"/>
      <w:r>
        <w:t>decisão</w:t>
      </w:r>
      <w:proofErr w:type="spellEnd"/>
      <w:r>
        <w:t xml:space="preserve"> final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apresentados</w:t>
      </w:r>
      <w:proofErr w:type="spellEnd"/>
      <w:r>
        <w:t xml:space="preserve">, o </w:t>
      </w:r>
      <w:proofErr w:type="spellStart"/>
      <w:r>
        <w:t>Conselho</w:t>
      </w:r>
      <w:proofErr w:type="spellEnd"/>
      <w:r>
        <w:t xml:space="preserve"> Municipal dos </w:t>
      </w:r>
      <w:proofErr w:type="spellStart"/>
      <w:r>
        <w:t>Direitos</w:t>
      </w:r>
      <w:proofErr w:type="spellEnd"/>
      <w:r>
        <w:t xml:space="preserve"> da </w:t>
      </w:r>
      <w:proofErr w:type="spellStart"/>
      <w:r>
        <w:t>Criança</w:t>
      </w:r>
      <w:proofErr w:type="spellEnd"/>
      <w:r>
        <w:t xml:space="preserve"> e do </w:t>
      </w:r>
      <w:proofErr w:type="spellStart"/>
      <w:r>
        <w:t>Adolescente</w:t>
      </w:r>
      <w:proofErr w:type="spellEnd"/>
      <w:r>
        <w:t xml:space="preserve"> </w:t>
      </w:r>
      <w:proofErr w:type="spellStart"/>
      <w:r>
        <w:t>fará</w:t>
      </w:r>
      <w:proofErr w:type="spellEnd"/>
      <w:r>
        <w:t xml:space="preserve"> </w:t>
      </w:r>
      <w:proofErr w:type="spellStart"/>
      <w:r>
        <w:t>publicar</w:t>
      </w:r>
      <w:proofErr w:type="spellEnd"/>
      <w:r>
        <w:t xml:space="preserve"> no </w:t>
      </w:r>
      <w:proofErr w:type="spellStart"/>
      <w:r>
        <w:t>Diário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do </w:t>
      </w:r>
      <w:proofErr w:type="spellStart"/>
      <w:r>
        <w:t>Município</w:t>
      </w:r>
      <w:proofErr w:type="spellEnd"/>
      <w:r>
        <w:t xml:space="preserve"> </w:t>
      </w:r>
      <w:r>
        <w:rPr>
          <w:bCs/>
          <w:color w:val="000000"/>
        </w:rPr>
        <w:t xml:space="preserve">o </w:t>
      </w:r>
      <w:proofErr w:type="spellStart"/>
      <w:r>
        <w:rPr>
          <w:bCs/>
          <w:color w:val="000000"/>
        </w:rPr>
        <w:t>resultado</w:t>
      </w:r>
      <w:proofErr w:type="spellEnd"/>
      <w:r>
        <w:rPr>
          <w:bCs/>
          <w:color w:val="000000"/>
        </w:rPr>
        <w:t xml:space="preserve"> final da </w:t>
      </w:r>
      <w:proofErr w:type="spellStart"/>
      <w:r>
        <w:rPr>
          <w:bCs/>
          <w:color w:val="000000"/>
        </w:rPr>
        <w:t>Prova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Objetiva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em</w:t>
      </w:r>
      <w:proofErr w:type="spellEnd"/>
      <w:r>
        <w:t xml:space="preserve"> 26/06/2023</w:t>
      </w:r>
      <w:r>
        <w:rPr>
          <w:bCs/>
        </w:rPr>
        <w:t>.</w:t>
      </w:r>
    </w:p>
    <w:p w14:paraId="591F3558" w14:textId="77777777" w:rsidR="008C5BBC" w:rsidRDefault="008C5BBC" w:rsidP="008C5BBC"/>
    <w:p w14:paraId="1D4E559A" w14:textId="77777777" w:rsidR="008C5BBC" w:rsidRDefault="008C5BBC" w:rsidP="008C5BBC"/>
    <w:p w14:paraId="7FBF9DC7" w14:textId="77777777" w:rsidR="008A7381" w:rsidRDefault="008A7381" w:rsidP="00414EB5">
      <w:pPr>
        <w:pStyle w:val="SemEspaamento"/>
        <w:ind w:firstLine="1418"/>
        <w:jc w:val="both"/>
        <w:rPr>
          <w:b/>
          <w:sz w:val="24"/>
          <w:szCs w:val="24"/>
        </w:rPr>
      </w:pPr>
    </w:p>
    <w:p w14:paraId="7514DB7E" w14:textId="5A36A8FC" w:rsidR="00414EB5" w:rsidRPr="00737FCF" w:rsidRDefault="005504AA" w:rsidP="00414EB5">
      <w:pPr>
        <w:pStyle w:val="SemEspaamento"/>
        <w:ind w:firstLine="1418"/>
        <w:jc w:val="both"/>
        <w:rPr>
          <w:sz w:val="24"/>
          <w:szCs w:val="24"/>
        </w:rPr>
      </w:pPr>
      <w:r w:rsidRPr="00737FCF">
        <w:rPr>
          <w:b/>
          <w:sz w:val="24"/>
          <w:szCs w:val="24"/>
        </w:rPr>
        <w:t xml:space="preserve">Art. </w:t>
      </w:r>
      <w:r w:rsidR="008C5BBC">
        <w:rPr>
          <w:b/>
          <w:sz w:val="24"/>
          <w:szCs w:val="24"/>
        </w:rPr>
        <w:t>17</w:t>
      </w:r>
      <w:r w:rsidR="00414EB5" w:rsidRPr="00737FCF">
        <w:rPr>
          <w:b/>
          <w:sz w:val="24"/>
          <w:szCs w:val="24"/>
        </w:rPr>
        <w:t>°</w:t>
      </w:r>
      <w:r w:rsidR="00DF3AF1" w:rsidRPr="00737FCF">
        <w:rPr>
          <w:sz w:val="24"/>
          <w:szCs w:val="24"/>
        </w:rPr>
        <w:t xml:space="preserve"> </w:t>
      </w:r>
      <w:r w:rsidR="00414EB5" w:rsidRPr="00737FCF">
        <w:rPr>
          <w:sz w:val="24"/>
          <w:szCs w:val="24"/>
        </w:rPr>
        <w:t>Esta Resolução entra em vigor na data de sua publicação.</w:t>
      </w:r>
    </w:p>
    <w:p w14:paraId="3C3568E2" w14:textId="77777777" w:rsidR="00414EB5" w:rsidRPr="00737FCF" w:rsidRDefault="00414EB5" w:rsidP="00414EB5">
      <w:pPr>
        <w:jc w:val="right"/>
        <w:rPr>
          <w:sz w:val="24"/>
          <w:szCs w:val="24"/>
        </w:rPr>
      </w:pPr>
    </w:p>
    <w:p w14:paraId="68058688" w14:textId="77777777" w:rsidR="00706E5B" w:rsidRDefault="00706E5B" w:rsidP="00C92DF0">
      <w:pPr>
        <w:ind w:firstLine="1418"/>
        <w:jc w:val="right"/>
        <w:rPr>
          <w:sz w:val="24"/>
          <w:szCs w:val="24"/>
        </w:rPr>
      </w:pPr>
    </w:p>
    <w:p w14:paraId="370706D8" w14:textId="2BFE0749" w:rsidR="005504AA" w:rsidRDefault="008631F4" w:rsidP="00C92DF0">
      <w:pPr>
        <w:ind w:firstLine="1418"/>
        <w:jc w:val="right"/>
        <w:rPr>
          <w:sz w:val="24"/>
          <w:szCs w:val="24"/>
        </w:rPr>
      </w:pPr>
      <w:r w:rsidRPr="00737FCF">
        <w:rPr>
          <w:sz w:val="24"/>
          <w:szCs w:val="24"/>
        </w:rPr>
        <w:t xml:space="preserve">Sorriso, </w:t>
      </w:r>
      <w:r w:rsidR="00451634" w:rsidRPr="00737FCF">
        <w:rPr>
          <w:sz w:val="24"/>
          <w:szCs w:val="24"/>
        </w:rPr>
        <w:t>Estado de Mato Grosso,</w:t>
      </w:r>
      <w:r w:rsidR="005504AA" w:rsidRPr="00737FCF">
        <w:rPr>
          <w:sz w:val="24"/>
          <w:szCs w:val="24"/>
        </w:rPr>
        <w:t xml:space="preserve"> </w:t>
      </w:r>
      <w:r w:rsidR="00BE78CC">
        <w:rPr>
          <w:sz w:val="24"/>
          <w:szCs w:val="24"/>
        </w:rPr>
        <w:t>2</w:t>
      </w:r>
      <w:r w:rsidR="008C5BBC">
        <w:rPr>
          <w:sz w:val="24"/>
          <w:szCs w:val="24"/>
        </w:rPr>
        <w:t xml:space="preserve">4 </w:t>
      </w:r>
      <w:r w:rsidR="00706E5B">
        <w:rPr>
          <w:sz w:val="24"/>
          <w:szCs w:val="24"/>
        </w:rPr>
        <w:t xml:space="preserve">de </w:t>
      </w:r>
      <w:r w:rsidR="008C5BBC">
        <w:rPr>
          <w:sz w:val="24"/>
          <w:szCs w:val="24"/>
        </w:rPr>
        <w:t>maio</w:t>
      </w:r>
      <w:r w:rsidR="00766AFD" w:rsidRPr="00737FCF">
        <w:rPr>
          <w:sz w:val="24"/>
          <w:szCs w:val="24"/>
        </w:rPr>
        <w:t xml:space="preserve"> de 202</w:t>
      </w:r>
      <w:r w:rsidR="008C5BBC">
        <w:rPr>
          <w:sz w:val="24"/>
          <w:szCs w:val="24"/>
        </w:rPr>
        <w:t>3</w:t>
      </w:r>
      <w:r w:rsidR="00766AFD" w:rsidRPr="00737FCF">
        <w:rPr>
          <w:sz w:val="24"/>
          <w:szCs w:val="24"/>
        </w:rPr>
        <w:t>.</w:t>
      </w:r>
    </w:p>
    <w:p w14:paraId="239E547A" w14:textId="77777777" w:rsidR="00706E5B" w:rsidRPr="00737FCF" w:rsidRDefault="00706E5B" w:rsidP="00C92DF0">
      <w:pPr>
        <w:ind w:firstLine="1418"/>
        <w:jc w:val="right"/>
        <w:rPr>
          <w:sz w:val="24"/>
          <w:szCs w:val="24"/>
        </w:rPr>
      </w:pPr>
    </w:p>
    <w:p w14:paraId="0C1B9527" w14:textId="77777777" w:rsidR="007A50C8" w:rsidRPr="00737FCF" w:rsidRDefault="007A50C8" w:rsidP="005504AA">
      <w:pPr>
        <w:ind w:firstLine="1418"/>
        <w:jc w:val="both"/>
        <w:rPr>
          <w:sz w:val="24"/>
          <w:szCs w:val="24"/>
        </w:rPr>
      </w:pPr>
    </w:p>
    <w:p w14:paraId="1935C1ED" w14:textId="77777777" w:rsidR="005504AA" w:rsidRPr="00737FCF" w:rsidRDefault="005504AA" w:rsidP="005504AA">
      <w:pPr>
        <w:jc w:val="center"/>
        <w:rPr>
          <w:sz w:val="24"/>
          <w:szCs w:val="24"/>
        </w:rPr>
      </w:pPr>
    </w:p>
    <w:p w14:paraId="3E5D62E3" w14:textId="77777777" w:rsidR="005504AA" w:rsidRPr="00737FCF" w:rsidRDefault="00766AFD" w:rsidP="005504AA">
      <w:pPr>
        <w:jc w:val="center"/>
        <w:rPr>
          <w:b/>
          <w:sz w:val="24"/>
          <w:szCs w:val="24"/>
        </w:rPr>
      </w:pPr>
      <w:proofErr w:type="spellStart"/>
      <w:r w:rsidRPr="00737FCF">
        <w:rPr>
          <w:b/>
          <w:sz w:val="24"/>
          <w:szCs w:val="24"/>
        </w:rPr>
        <w:t>Joeli</w:t>
      </w:r>
      <w:proofErr w:type="spellEnd"/>
      <w:r w:rsidRPr="00737FCF">
        <w:rPr>
          <w:b/>
          <w:sz w:val="24"/>
          <w:szCs w:val="24"/>
        </w:rPr>
        <w:t xml:space="preserve"> Gomes </w:t>
      </w:r>
      <w:r w:rsidR="00720A35" w:rsidRPr="00737FCF">
        <w:rPr>
          <w:b/>
          <w:sz w:val="24"/>
          <w:szCs w:val="24"/>
        </w:rPr>
        <w:t xml:space="preserve">da Silveira </w:t>
      </w:r>
      <w:r w:rsidRPr="00737FCF">
        <w:rPr>
          <w:b/>
          <w:sz w:val="24"/>
          <w:szCs w:val="24"/>
        </w:rPr>
        <w:t>Machado</w:t>
      </w:r>
    </w:p>
    <w:p w14:paraId="1FA76460" w14:textId="77777777" w:rsidR="00282C65" w:rsidRPr="00737FCF" w:rsidRDefault="005504AA" w:rsidP="007B36AA">
      <w:pPr>
        <w:jc w:val="center"/>
        <w:rPr>
          <w:sz w:val="24"/>
          <w:szCs w:val="24"/>
        </w:rPr>
      </w:pPr>
      <w:r w:rsidRPr="00737FCF">
        <w:rPr>
          <w:sz w:val="24"/>
          <w:szCs w:val="24"/>
        </w:rPr>
        <w:t>Presidente do CMDCA</w:t>
      </w:r>
    </w:p>
    <w:sectPr w:rsidR="00282C65" w:rsidRPr="00737FCF" w:rsidSect="00706E5B">
      <w:headerReference w:type="default" r:id="rId8"/>
      <w:footerReference w:type="even" r:id="rId9"/>
      <w:footerReference w:type="default" r:id="rId10"/>
      <w:pgSz w:w="11907" w:h="16840" w:code="9"/>
      <w:pgMar w:top="1418" w:right="141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4F77A" w14:textId="77777777" w:rsidR="00CC6591" w:rsidRDefault="00CC6591">
      <w:r>
        <w:separator/>
      </w:r>
    </w:p>
  </w:endnote>
  <w:endnote w:type="continuationSeparator" w:id="0">
    <w:p w14:paraId="229762CD" w14:textId="77777777" w:rsidR="00CC6591" w:rsidRDefault="00CC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224F" w14:textId="77777777" w:rsidR="00DC42A3" w:rsidRDefault="00DC42A3" w:rsidP="005A1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53E8DC" w14:textId="77777777" w:rsidR="00DC42A3" w:rsidRDefault="00DC42A3" w:rsidP="003D63B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C75F" w14:textId="77777777" w:rsidR="00DC42A3" w:rsidRDefault="00DC42A3" w:rsidP="005A1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0F5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14C6D1D" w14:textId="77777777" w:rsidR="00DC42A3" w:rsidRPr="002B5F0F" w:rsidRDefault="00DC42A3" w:rsidP="003347CB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  <w:sz w:val="16"/>
        <w:szCs w:val="16"/>
      </w:rPr>
    </w:pPr>
    <w:r w:rsidRPr="002B5F0F">
      <w:rPr>
        <w:rFonts w:ascii="Arial" w:hAnsi="Arial" w:cs="Arial"/>
        <w:sz w:val="16"/>
        <w:szCs w:val="16"/>
      </w:rPr>
      <w:t xml:space="preserve">Av. Tancredo Neves, 1600 - Centro - 78890-000 </w:t>
    </w:r>
    <w:r>
      <w:rPr>
        <w:rFonts w:ascii="Arial" w:hAnsi="Arial" w:cs="Arial"/>
        <w:sz w:val="16"/>
        <w:szCs w:val="16"/>
      </w:rPr>
      <w:t xml:space="preserve">| </w:t>
    </w:r>
    <w:r w:rsidRPr="002B5F0F">
      <w:rPr>
        <w:rFonts w:ascii="Arial" w:hAnsi="Arial" w:cs="Arial"/>
        <w:sz w:val="16"/>
        <w:szCs w:val="16"/>
      </w:rPr>
      <w:t xml:space="preserve">Sorriso </w:t>
    </w:r>
    <w:r>
      <w:rPr>
        <w:rFonts w:ascii="Arial" w:hAnsi="Arial" w:cs="Arial"/>
        <w:sz w:val="16"/>
        <w:szCs w:val="16"/>
      </w:rPr>
      <w:t>–</w:t>
    </w:r>
    <w:r w:rsidRPr="002B5F0F">
      <w:rPr>
        <w:rFonts w:ascii="Arial" w:hAnsi="Arial" w:cs="Arial"/>
        <w:sz w:val="16"/>
        <w:szCs w:val="16"/>
      </w:rPr>
      <w:t xml:space="preserve"> MT</w:t>
    </w:r>
    <w:r>
      <w:rPr>
        <w:rFonts w:ascii="Arial" w:hAnsi="Arial" w:cs="Arial"/>
        <w:sz w:val="16"/>
        <w:szCs w:val="16"/>
      </w:rPr>
      <w:t xml:space="preserve"> - Fone: (66) 3544-8800</w:t>
    </w:r>
  </w:p>
  <w:p w14:paraId="7C02D70F" w14:textId="77777777" w:rsidR="00DC42A3" w:rsidRPr="001C6166" w:rsidRDefault="00DC42A3" w:rsidP="003347CB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4E76" w14:textId="77777777" w:rsidR="00CC6591" w:rsidRDefault="00CC6591">
      <w:r>
        <w:separator/>
      </w:r>
    </w:p>
  </w:footnote>
  <w:footnote w:type="continuationSeparator" w:id="0">
    <w:p w14:paraId="1F8A30D5" w14:textId="77777777" w:rsidR="00CC6591" w:rsidRDefault="00CC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668E" w14:textId="77777777" w:rsidR="00DC42A3" w:rsidRDefault="00B97C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C4D3DA" wp14:editId="0100096C">
              <wp:simplePos x="0" y="0"/>
              <wp:positionH relativeFrom="column">
                <wp:posOffset>1447800</wp:posOffset>
              </wp:positionH>
              <wp:positionV relativeFrom="paragraph">
                <wp:posOffset>111125</wp:posOffset>
              </wp:positionV>
              <wp:extent cx="3771900" cy="89154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476DB6" w14:textId="77777777" w:rsidR="00DC42A3" w:rsidRDefault="00DC42A3" w:rsidP="001C6166">
                          <w:pPr>
                            <w:jc w:val="center"/>
                            <w:rPr>
                              <w:b/>
                            </w:rPr>
                          </w:pPr>
                          <w:r w:rsidRPr="001C6166">
                            <w:rPr>
                              <w:b/>
                            </w:rPr>
                            <w:t>CONSELHO MUNICIPAL DOS DIREITOS DA CRIANÇA E DO ADOLESCENTE SORRISO-MT</w:t>
                          </w:r>
                        </w:p>
                        <w:p w14:paraId="6C48C086" w14:textId="77777777" w:rsidR="00DC42A3" w:rsidRPr="001C6166" w:rsidRDefault="00DC42A3" w:rsidP="001C6166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(Lei Complementar n° 236 </w:t>
                          </w:r>
                          <w:r w:rsidRPr="00670983">
                            <w:rPr>
                              <w:b/>
                            </w:rPr>
                            <w:t xml:space="preserve">de </w:t>
                          </w:r>
                          <w:r>
                            <w:rPr>
                              <w:b/>
                            </w:rPr>
                            <w:t>0</w:t>
                          </w:r>
                          <w:r w:rsidRPr="00670983">
                            <w:rPr>
                              <w:b/>
                            </w:rPr>
                            <w:t xml:space="preserve">8 de </w:t>
                          </w:r>
                          <w:r>
                            <w:rPr>
                              <w:b/>
                            </w:rPr>
                            <w:t>dezembro de 201</w:t>
                          </w:r>
                          <w:r w:rsidRPr="00670983">
                            <w:rPr>
                              <w:b/>
                            </w:rPr>
                            <w:t>5)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4D3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4pt;margin-top:8.75pt;width:297pt;height:7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" stroked="f">
              <v:textbox>
                <w:txbxContent>
                  <w:p w14:paraId="41476DB6" w14:textId="77777777" w:rsidR="00DC42A3" w:rsidRDefault="00DC42A3" w:rsidP="001C6166">
                    <w:pPr>
                      <w:jc w:val="center"/>
                      <w:rPr>
                        <w:b/>
                      </w:rPr>
                    </w:pPr>
                    <w:r w:rsidRPr="001C6166">
                      <w:rPr>
                        <w:b/>
                      </w:rPr>
                      <w:t>CONSELHO MUNICIPAL DOS DIREITOS DA CRIANÇA E DO ADOLESCENTE SORRISO-MT</w:t>
                    </w:r>
                  </w:p>
                  <w:p w14:paraId="6C48C086" w14:textId="77777777" w:rsidR="00DC42A3" w:rsidRPr="001C6166" w:rsidRDefault="00DC42A3" w:rsidP="001C616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(Lei Complementar n° 236 </w:t>
                    </w:r>
                    <w:r w:rsidRPr="00670983">
                      <w:rPr>
                        <w:b/>
                      </w:rPr>
                      <w:t xml:space="preserve">de </w:t>
                    </w:r>
                    <w:r>
                      <w:rPr>
                        <w:b/>
                      </w:rPr>
                      <w:t>0</w:t>
                    </w:r>
                    <w:r w:rsidRPr="00670983">
                      <w:rPr>
                        <w:b/>
                      </w:rPr>
                      <w:t xml:space="preserve">8 de </w:t>
                    </w:r>
                    <w:r>
                      <w:rPr>
                        <w:b/>
                      </w:rPr>
                      <w:t>dezembro de 201</w:t>
                    </w:r>
                    <w:r w:rsidRPr="00670983">
                      <w:rPr>
                        <w:b/>
                      </w:rPr>
                      <w:t>5)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97622B0" wp14:editId="441DAB75">
          <wp:extent cx="1428750" cy="819150"/>
          <wp:effectExtent l="0" t="0" r="0" b="0"/>
          <wp:docPr id="1" name="Imagem 1" descr="logocmd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md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630" w:hanging="425"/>
      </w:pPr>
      <w:rPr>
        <w:rFonts w:ascii="Times New Roman" w:eastAsia="Times New Roman" w:hAnsi="Times New Roman" w:cs="Times New Roman"/>
        <w:spacing w:val="-1"/>
        <w:w w:val="97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925" w:hanging="360"/>
      </w:pPr>
      <w:rPr>
        <w:rFonts w:ascii="Times New Roman" w:eastAsia="Times New Roman" w:hAnsi="Times New Roman" w:cs="Times New Roman"/>
        <w:spacing w:val="-1"/>
        <w:w w:val="97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4" w:hanging="360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69" w:hanging="360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43" w:hanging="360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8" w:hanging="360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92" w:hanging="360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67" w:hanging="360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42" w:hanging="360"/>
      </w:pPr>
      <w:rPr>
        <w:rFonts w:ascii="Symbol" w:hAnsi="Symbol" w:cs="Symbol"/>
        <w:lang w:val="pt-PT" w:eastAsia="en-US" w:bidi="ar-SA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826" w:hanging="360"/>
      </w:pPr>
      <w:rPr>
        <w:w w:val="97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7" w:hanging="360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14" w:hanging="360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11" w:hanging="360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08" w:hanging="360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803" w:hanging="360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300" w:hanging="360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797" w:hanging="360"/>
      </w:pPr>
      <w:rPr>
        <w:rFonts w:ascii="Symbol" w:hAnsi="Symbol" w:cs="Symbol"/>
        <w:lang w:val="pt-PT" w:eastAsia="en-US" w:bidi="ar-SA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826" w:hanging="360"/>
      </w:pPr>
      <w:rPr>
        <w:rFonts w:ascii="Times New Roman" w:eastAsia="Times New Roman" w:hAnsi="Times New Roman" w:cs="Times New Roman"/>
        <w:w w:val="97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7" w:hanging="360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14" w:hanging="360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11" w:hanging="360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08" w:hanging="360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803" w:hanging="360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300" w:hanging="360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797" w:hanging="360"/>
      </w:pPr>
      <w:rPr>
        <w:rFonts w:ascii="Symbol" w:hAnsi="Symbol" w:cs="Symbol"/>
        <w:lang w:val="pt-PT" w:eastAsia="en-US" w:bidi="ar-SA"/>
      </w:r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5"/>
      <w:numFmt w:val="upperRoman"/>
      <w:lvlText w:val="%1"/>
      <w:lvlJc w:val="left"/>
      <w:pPr>
        <w:tabs>
          <w:tab w:val="num" w:pos="0"/>
        </w:tabs>
        <w:ind w:left="4025" w:hanging="3925"/>
      </w:pPr>
      <w:rPr>
        <w:rFonts w:ascii="Times New Roman" w:eastAsia="Times New Roman" w:hAnsi="Times New Roman" w:cs="Times New Roman"/>
        <w:b/>
        <w:bCs/>
        <w:w w:val="97"/>
        <w:sz w:val="24"/>
        <w:szCs w:val="24"/>
        <w:lang w:val="pt-PT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435" w:hanging="502"/>
      </w:pPr>
      <w:rPr>
        <w:rFonts w:ascii="Times New Roman" w:eastAsia="Times New Roman" w:hAnsi="Times New Roman" w:cs="Times New Roman"/>
        <w:spacing w:val="-4"/>
        <w:w w:val="97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40" w:hanging="502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20" w:hanging="502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73" w:hanging="502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26" w:hanging="502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79" w:hanging="502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32" w:hanging="502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5" w:hanging="502"/>
      </w:pPr>
      <w:rPr>
        <w:rFonts w:ascii="Symbol" w:hAnsi="Symbol" w:cs="Symbol"/>
        <w:lang w:val="pt-PT" w:eastAsia="en-US" w:bidi="ar-SA"/>
      </w:rPr>
    </w:lvl>
  </w:abstractNum>
  <w:abstractNum w:abstractNumId="4" w15:restartNumberingAfterBreak="0">
    <w:nsid w:val="244E0A68"/>
    <w:multiLevelType w:val="hybridMultilevel"/>
    <w:tmpl w:val="FCD63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1B08"/>
    <w:multiLevelType w:val="hybridMultilevel"/>
    <w:tmpl w:val="2A28B9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0562D"/>
    <w:multiLevelType w:val="hybridMultilevel"/>
    <w:tmpl w:val="A6D84AC4"/>
    <w:lvl w:ilvl="0" w:tplc="B2584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B70EE"/>
    <w:multiLevelType w:val="hybridMultilevel"/>
    <w:tmpl w:val="4EEE7AD6"/>
    <w:lvl w:ilvl="0" w:tplc="E2044A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1B8"/>
    <w:multiLevelType w:val="hybridMultilevel"/>
    <w:tmpl w:val="0074D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C1742"/>
    <w:multiLevelType w:val="hybridMultilevel"/>
    <w:tmpl w:val="8020AB42"/>
    <w:lvl w:ilvl="0" w:tplc="94AE40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823F6"/>
    <w:multiLevelType w:val="hybridMultilevel"/>
    <w:tmpl w:val="F52079CE"/>
    <w:lvl w:ilvl="0" w:tplc="5A945386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35616"/>
    <w:multiLevelType w:val="hybridMultilevel"/>
    <w:tmpl w:val="F056A4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334A4"/>
    <w:multiLevelType w:val="hybridMultilevel"/>
    <w:tmpl w:val="DC9028AE"/>
    <w:lvl w:ilvl="0" w:tplc="C1CE75A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9E111F5"/>
    <w:multiLevelType w:val="hybridMultilevel"/>
    <w:tmpl w:val="21729C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186101">
    <w:abstractNumId w:val="9"/>
  </w:num>
  <w:num w:numId="2" w16cid:durableId="1866627633">
    <w:abstractNumId w:val="8"/>
  </w:num>
  <w:num w:numId="3" w16cid:durableId="481241989">
    <w:abstractNumId w:val="4"/>
  </w:num>
  <w:num w:numId="4" w16cid:durableId="1659069209">
    <w:abstractNumId w:val="5"/>
  </w:num>
  <w:num w:numId="5" w16cid:durableId="1231311979">
    <w:abstractNumId w:val="7"/>
  </w:num>
  <w:num w:numId="6" w16cid:durableId="520511773">
    <w:abstractNumId w:val="11"/>
  </w:num>
  <w:num w:numId="7" w16cid:durableId="2109691948">
    <w:abstractNumId w:val="10"/>
  </w:num>
  <w:num w:numId="8" w16cid:durableId="1972592640">
    <w:abstractNumId w:val="6"/>
  </w:num>
  <w:num w:numId="9" w16cid:durableId="868222288">
    <w:abstractNumId w:val="12"/>
  </w:num>
  <w:num w:numId="10" w16cid:durableId="523710215">
    <w:abstractNumId w:val="13"/>
  </w:num>
  <w:num w:numId="11" w16cid:durableId="322393047">
    <w:abstractNumId w:val="0"/>
  </w:num>
  <w:num w:numId="12" w16cid:durableId="924146755">
    <w:abstractNumId w:val="1"/>
  </w:num>
  <w:num w:numId="13" w16cid:durableId="885720909">
    <w:abstractNumId w:val="2"/>
  </w:num>
  <w:num w:numId="14" w16cid:durableId="113379219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66"/>
    <w:rsid w:val="0000409C"/>
    <w:rsid w:val="00004CF0"/>
    <w:rsid w:val="00005583"/>
    <w:rsid w:val="00013258"/>
    <w:rsid w:val="00016164"/>
    <w:rsid w:val="0001796D"/>
    <w:rsid w:val="000200A6"/>
    <w:rsid w:val="0002237F"/>
    <w:rsid w:val="00023137"/>
    <w:rsid w:val="00027E95"/>
    <w:rsid w:val="00034126"/>
    <w:rsid w:val="000342A1"/>
    <w:rsid w:val="00035DA7"/>
    <w:rsid w:val="00045468"/>
    <w:rsid w:val="00057622"/>
    <w:rsid w:val="00065990"/>
    <w:rsid w:val="000661B7"/>
    <w:rsid w:val="00071D64"/>
    <w:rsid w:val="00072004"/>
    <w:rsid w:val="000721C8"/>
    <w:rsid w:val="000807D5"/>
    <w:rsid w:val="000872CC"/>
    <w:rsid w:val="00087573"/>
    <w:rsid w:val="00090F7E"/>
    <w:rsid w:val="000932D7"/>
    <w:rsid w:val="00093C39"/>
    <w:rsid w:val="00094340"/>
    <w:rsid w:val="000946B0"/>
    <w:rsid w:val="00097AF0"/>
    <w:rsid w:val="000A0A87"/>
    <w:rsid w:val="000A2549"/>
    <w:rsid w:val="000A3D91"/>
    <w:rsid w:val="000A5422"/>
    <w:rsid w:val="000B07D7"/>
    <w:rsid w:val="000B404F"/>
    <w:rsid w:val="000B64DD"/>
    <w:rsid w:val="000C3E55"/>
    <w:rsid w:val="000C4C58"/>
    <w:rsid w:val="000C6C71"/>
    <w:rsid w:val="000C7EBA"/>
    <w:rsid w:val="000D297D"/>
    <w:rsid w:val="000D5E51"/>
    <w:rsid w:val="000F1D93"/>
    <w:rsid w:val="000F4B46"/>
    <w:rsid w:val="00100E99"/>
    <w:rsid w:val="00107E49"/>
    <w:rsid w:val="00114B0D"/>
    <w:rsid w:val="00115B38"/>
    <w:rsid w:val="00125ECF"/>
    <w:rsid w:val="00130656"/>
    <w:rsid w:val="00130997"/>
    <w:rsid w:val="0013332E"/>
    <w:rsid w:val="00137381"/>
    <w:rsid w:val="00137987"/>
    <w:rsid w:val="00144147"/>
    <w:rsid w:val="001443D8"/>
    <w:rsid w:val="001537C1"/>
    <w:rsid w:val="001570EE"/>
    <w:rsid w:val="00161903"/>
    <w:rsid w:val="00170DD1"/>
    <w:rsid w:val="00171589"/>
    <w:rsid w:val="00181189"/>
    <w:rsid w:val="00185C07"/>
    <w:rsid w:val="00191527"/>
    <w:rsid w:val="00191D89"/>
    <w:rsid w:val="001A0EB8"/>
    <w:rsid w:val="001A3F4D"/>
    <w:rsid w:val="001A5E0F"/>
    <w:rsid w:val="001A660D"/>
    <w:rsid w:val="001A7CD2"/>
    <w:rsid w:val="001B5A66"/>
    <w:rsid w:val="001C6166"/>
    <w:rsid w:val="001D016D"/>
    <w:rsid w:val="001D0A57"/>
    <w:rsid w:val="001D14D4"/>
    <w:rsid w:val="001E45CC"/>
    <w:rsid w:val="001E5D57"/>
    <w:rsid w:val="001E669C"/>
    <w:rsid w:val="001F36F2"/>
    <w:rsid w:val="001F4791"/>
    <w:rsid w:val="00204275"/>
    <w:rsid w:val="00205FD6"/>
    <w:rsid w:val="0021364D"/>
    <w:rsid w:val="00214FD2"/>
    <w:rsid w:val="0021684E"/>
    <w:rsid w:val="00222AB5"/>
    <w:rsid w:val="0023242D"/>
    <w:rsid w:val="00245AF3"/>
    <w:rsid w:val="002529DC"/>
    <w:rsid w:val="002563B9"/>
    <w:rsid w:val="00256DBF"/>
    <w:rsid w:val="00260336"/>
    <w:rsid w:val="00260BEB"/>
    <w:rsid w:val="00261F50"/>
    <w:rsid w:val="002661DD"/>
    <w:rsid w:val="00266235"/>
    <w:rsid w:val="002701A0"/>
    <w:rsid w:val="00271187"/>
    <w:rsid w:val="00272FD0"/>
    <w:rsid w:val="00276589"/>
    <w:rsid w:val="00276C24"/>
    <w:rsid w:val="00282C65"/>
    <w:rsid w:val="002845B2"/>
    <w:rsid w:val="00287F1A"/>
    <w:rsid w:val="0029544F"/>
    <w:rsid w:val="002957FB"/>
    <w:rsid w:val="002A0DB0"/>
    <w:rsid w:val="002B034F"/>
    <w:rsid w:val="002B2EB8"/>
    <w:rsid w:val="002B30E5"/>
    <w:rsid w:val="002B3594"/>
    <w:rsid w:val="002B5F0F"/>
    <w:rsid w:val="002B79C3"/>
    <w:rsid w:val="002C0352"/>
    <w:rsid w:val="002D12C1"/>
    <w:rsid w:val="002D2244"/>
    <w:rsid w:val="002D5247"/>
    <w:rsid w:val="002E2843"/>
    <w:rsid w:val="002E3B07"/>
    <w:rsid w:val="002E4462"/>
    <w:rsid w:val="002E6545"/>
    <w:rsid w:val="002E6AED"/>
    <w:rsid w:val="002F2B0C"/>
    <w:rsid w:val="002F60E8"/>
    <w:rsid w:val="002F7C9A"/>
    <w:rsid w:val="00301C32"/>
    <w:rsid w:val="00301D2E"/>
    <w:rsid w:val="00303207"/>
    <w:rsid w:val="0030451C"/>
    <w:rsid w:val="00312BD5"/>
    <w:rsid w:val="00314285"/>
    <w:rsid w:val="00317CF0"/>
    <w:rsid w:val="0032041D"/>
    <w:rsid w:val="00326614"/>
    <w:rsid w:val="00330899"/>
    <w:rsid w:val="00332D67"/>
    <w:rsid w:val="003347CB"/>
    <w:rsid w:val="00334B9C"/>
    <w:rsid w:val="00334F3A"/>
    <w:rsid w:val="0033658A"/>
    <w:rsid w:val="00342C2C"/>
    <w:rsid w:val="00344585"/>
    <w:rsid w:val="0034702E"/>
    <w:rsid w:val="00352159"/>
    <w:rsid w:val="003522D2"/>
    <w:rsid w:val="00354094"/>
    <w:rsid w:val="00355212"/>
    <w:rsid w:val="003578EE"/>
    <w:rsid w:val="00362EC3"/>
    <w:rsid w:val="00363C57"/>
    <w:rsid w:val="003704D6"/>
    <w:rsid w:val="003745EE"/>
    <w:rsid w:val="00375D21"/>
    <w:rsid w:val="0037728C"/>
    <w:rsid w:val="0038031E"/>
    <w:rsid w:val="00381FDE"/>
    <w:rsid w:val="00387C6E"/>
    <w:rsid w:val="0039089A"/>
    <w:rsid w:val="00394162"/>
    <w:rsid w:val="00394189"/>
    <w:rsid w:val="003972CD"/>
    <w:rsid w:val="003A58F1"/>
    <w:rsid w:val="003A6E3B"/>
    <w:rsid w:val="003B3C93"/>
    <w:rsid w:val="003C0862"/>
    <w:rsid w:val="003C1669"/>
    <w:rsid w:val="003D2A90"/>
    <w:rsid w:val="003D63B8"/>
    <w:rsid w:val="003F0659"/>
    <w:rsid w:val="003F1052"/>
    <w:rsid w:val="003F1EE5"/>
    <w:rsid w:val="003F2A4F"/>
    <w:rsid w:val="00402EEA"/>
    <w:rsid w:val="004051FA"/>
    <w:rsid w:val="00412E44"/>
    <w:rsid w:val="00414EB5"/>
    <w:rsid w:val="00415E7B"/>
    <w:rsid w:val="00423CEA"/>
    <w:rsid w:val="00426C3B"/>
    <w:rsid w:val="0043048D"/>
    <w:rsid w:val="004312F2"/>
    <w:rsid w:val="00435EAC"/>
    <w:rsid w:val="00437531"/>
    <w:rsid w:val="0044071A"/>
    <w:rsid w:val="004419B5"/>
    <w:rsid w:val="004436A8"/>
    <w:rsid w:val="00451634"/>
    <w:rsid w:val="004521CA"/>
    <w:rsid w:val="004542BA"/>
    <w:rsid w:val="00454E26"/>
    <w:rsid w:val="00456198"/>
    <w:rsid w:val="00463137"/>
    <w:rsid w:val="00463772"/>
    <w:rsid w:val="0046534C"/>
    <w:rsid w:val="0046606E"/>
    <w:rsid w:val="00470EB9"/>
    <w:rsid w:val="00471A68"/>
    <w:rsid w:val="0047392C"/>
    <w:rsid w:val="00480370"/>
    <w:rsid w:val="00487354"/>
    <w:rsid w:val="00490C68"/>
    <w:rsid w:val="0049325D"/>
    <w:rsid w:val="00493640"/>
    <w:rsid w:val="004950F5"/>
    <w:rsid w:val="00496791"/>
    <w:rsid w:val="004A35A2"/>
    <w:rsid w:val="004A37A9"/>
    <w:rsid w:val="004B1CB3"/>
    <w:rsid w:val="004B234F"/>
    <w:rsid w:val="004B2C39"/>
    <w:rsid w:val="004B518A"/>
    <w:rsid w:val="004B620E"/>
    <w:rsid w:val="004B705F"/>
    <w:rsid w:val="004B7C36"/>
    <w:rsid w:val="004B7CF5"/>
    <w:rsid w:val="004C3515"/>
    <w:rsid w:val="004C4D53"/>
    <w:rsid w:val="004D197B"/>
    <w:rsid w:val="004E2E19"/>
    <w:rsid w:val="004E3E95"/>
    <w:rsid w:val="004E55D4"/>
    <w:rsid w:val="004E5D14"/>
    <w:rsid w:val="004E6DF2"/>
    <w:rsid w:val="004E717E"/>
    <w:rsid w:val="004F09B0"/>
    <w:rsid w:val="004F1294"/>
    <w:rsid w:val="004F23C3"/>
    <w:rsid w:val="004F472D"/>
    <w:rsid w:val="004F6854"/>
    <w:rsid w:val="00507E19"/>
    <w:rsid w:val="00510BAA"/>
    <w:rsid w:val="00510EEF"/>
    <w:rsid w:val="0051230C"/>
    <w:rsid w:val="00517A62"/>
    <w:rsid w:val="005232AC"/>
    <w:rsid w:val="005236A6"/>
    <w:rsid w:val="00527B28"/>
    <w:rsid w:val="005329B4"/>
    <w:rsid w:val="00545802"/>
    <w:rsid w:val="00545EFC"/>
    <w:rsid w:val="0054724B"/>
    <w:rsid w:val="005504AA"/>
    <w:rsid w:val="00550602"/>
    <w:rsid w:val="00551300"/>
    <w:rsid w:val="0055258E"/>
    <w:rsid w:val="005658F7"/>
    <w:rsid w:val="005704D8"/>
    <w:rsid w:val="005720B5"/>
    <w:rsid w:val="00586177"/>
    <w:rsid w:val="0059103A"/>
    <w:rsid w:val="005914EA"/>
    <w:rsid w:val="00594E01"/>
    <w:rsid w:val="005A1C2C"/>
    <w:rsid w:val="005A4A9D"/>
    <w:rsid w:val="005A5ECD"/>
    <w:rsid w:val="005B0239"/>
    <w:rsid w:val="005B057E"/>
    <w:rsid w:val="005B3CA2"/>
    <w:rsid w:val="005B66F1"/>
    <w:rsid w:val="005C63F7"/>
    <w:rsid w:val="005D48A4"/>
    <w:rsid w:val="005D741D"/>
    <w:rsid w:val="005E4D4B"/>
    <w:rsid w:val="005F3321"/>
    <w:rsid w:val="0060162E"/>
    <w:rsid w:val="00602FB1"/>
    <w:rsid w:val="00606C2F"/>
    <w:rsid w:val="00612792"/>
    <w:rsid w:val="00615E1D"/>
    <w:rsid w:val="00620888"/>
    <w:rsid w:val="0062522A"/>
    <w:rsid w:val="00626154"/>
    <w:rsid w:val="00626269"/>
    <w:rsid w:val="00631EB5"/>
    <w:rsid w:val="00633307"/>
    <w:rsid w:val="0063729A"/>
    <w:rsid w:val="006445CE"/>
    <w:rsid w:val="00644895"/>
    <w:rsid w:val="00644E69"/>
    <w:rsid w:val="00647D69"/>
    <w:rsid w:val="00647FD0"/>
    <w:rsid w:val="0066204A"/>
    <w:rsid w:val="00665098"/>
    <w:rsid w:val="006663A9"/>
    <w:rsid w:val="006674B6"/>
    <w:rsid w:val="00671AD6"/>
    <w:rsid w:val="00671D6E"/>
    <w:rsid w:val="00676BDE"/>
    <w:rsid w:val="0067725A"/>
    <w:rsid w:val="00677AD3"/>
    <w:rsid w:val="00682B23"/>
    <w:rsid w:val="00682E9B"/>
    <w:rsid w:val="006900D5"/>
    <w:rsid w:val="006933A7"/>
    <w:rsid w:val="00694BE4"/>
    <w:rsid w:val="006A635B"/>
    <w:rsid w:val="006A763B"/>
    <w:rsid w:val="006B14B7"/>
    <w:rsid w:val="006B659C"/>
    <w:rsid w:val="006B76F8"/>
    <w:rsid w:val="006C2247"/>
    <w:rsid w:val="006C3913"/>
    <w:rsid w:val="006C4BF4"/>
    <w:rsid w:val="006C5B4C"/>
    <w:rsid w:val="006D2253"/>
    <w:rsid w:val="006D2366"/>
    <w:rsid w:val="006D5EA4"/>
    <w:rsid w:val="006D6EF9"/>
    <w:rsid w:val="006E2807"/>
    <w:rsid w:val="006E2D71"/>
    <w:rsid w:val="006E3D8E"/>
    <w:rsid w:val="006E551B"/>
    <w:rsid w:val="006E6D3B"/>
    <w:rsid w:val="006E6F82"/>
    <w:rsid w:val="006F7448"/>
    <w:rsid w:val="007014D8"/>
    <w:rsid w:val="007020DE"/>
    <w:rsid w:val="007023A9"/>
    <w:rsid w:val="0070377C"/>
    <w:rsid w:val="00706E5B"/>
    <w:rsid w:val="00707B81"/>
    <w:rsid w:val="00711FE4"/>
    <w:rsid w:val="00720A35"/>
    <w:rsid w:val="00724327"/>
    <w:rsid w:val="00727429"/>
    <w:rsid w:val="0073025B"/>
    <w:rsid w:val="007305EF"/>
    <w:rsid w:val="00730F5C"/>
    <w:rsid w:val="00735202"/>
    <w:rsid w:val="00737FCF"/>
    <w:rsid w:val="00741FC7"/>
    <w:rsid w:val="007434CC"/>
    <w:rsid w:val="007471C0"/>
    <w:rsid w:val="00747517"/>
    <w:rsid w:val="00751E96"/>
    <w:rsid w:val="00753BF4"/>
    <w:rsid w:val="0075411F"/>
    <w:rsid w:val="0075732B"/>
    <w:rsid w:val="00763AAD"/>
    <w:rsid w:val="00764463"/>
    <w:rsid w:val="0076584D"/>
    <w:rsid w:val="007661C6"/>
    <w:rsid w:val="00766AFD"/>
    <w:rsid w:val="00774CC3"/>
    <w:rsid w:val="00781E1C"/>
    <w:rsid w:val="00786C63"/>
    <w:rsid w:val="00786D9B"/>
    <w:rsid w:val="00793015"/>
    <w:rsid w:val="007A50C8"/>
    <w:rsid w:val="007A75E5"/>
    <w:rsid w:val="007B36AA"/>
    <w:rsid w:val="007B4FFF"/>
    <w:rsid w:val="007B5764"/>
    <w:rsid w:val="007C01DB"/>
    <w:rsid w:val="007D2401"/>
    <w:rsid w:val="007D30D4"/>
    <w:rsid w:val="007D45DE"/>
    <w:rsid w:val="007D50DC"/>
    <w:rsid w:val="007D5FDA"/>
    <w:rsid w:val="007E4F70"/>
    <w:rsid w:val="007E5674"/>
    <w:rsid w:val="007F4F6F"/>
    <w:rsid w:val="007F6018"/>
    <w:rsid w:val="007F70C7"/>
    <w:rsid w:val="00801EB5"/>
    <w:rsid w:val="00806DC3"/>
    <w:rsid w:val="0081083C"/>
    <w:rsid w:val="00816439"/>
    <w:rsid w:val="00816591"/>
    <w:rsid w:val="00820CB4"/>
    <w:rsid w:val="00825BF6"/>
    <w:rsid w:val="008272ED"/>
    <w:rsid w:val="008278D8"/>
    <w:rsid w:val="008331D9"/>
    <w:rsid w:val="008362A1"/>
    <w:rsid w:val="008405E2"/>
    <w:rsid w:val="00841AF1"/>
    <w:rsid w:val="0084225E"/>
    <w:rsid w:val="00846219"/>
    <w:rsid w:val="00851B0C"/>
    <w:rsid w:val="00853CD5"/>
    <w:rsid w:val="008631F4"/>
    <w:rsid w:val="008677FB"/>
    <w:rsid w:val="0087269D"/>
    <w:rsid w:val="00880024"/>
    <w:rsid w:val="00881276"/>
    <w:rsid w:val="00881D80"/>
    <w:rsid w:val="00883C81"/>
    <w:rsid w:val="0088663C"/>
    <w:rsid w:val="00892C97"/>
    <w:rsid w:val="00893D7D"/>
    <w:rsid w:val="00893FE4"/>
    <w:rsid w:val="00894B6D"/>
    <w:rsid w:val="0089500A"/>
    <w:rsid w:val="008A1BC8"/>
    <w:rsid w:val="008A5CF2"/>
    <w:rsid w:val="008A62B6"/>
    <w:rsid w:val="008A7381"/>
    <w:rsid w:val="008A73CA"/>
    <w:rsid w:val="008B040B"/>
    <w:rsid w:val="008C1397"/>
    <w:rsid w:val="008C5BBC"/>
    <w:rsid w:val="008D214E"/>
    <w:rsid w:val="008D704D"/>
    <w:rsid w:val="008D742A"/>
    <w:rsid w:val="008E4462"/>
    <w:rsid w:val="008E50EA"/>
    <w:rsid w:val="008F21EE"/>
    <w:rsid w:val="008F261B"/>
    <w:rsid w:val="009016A1"/>
    <w:rsid w:val="009022A1"/>
    <w:rsid w:val="009027DC"/>
    <w:rsid w:val="00904CDA"/>
    <w:rsid w:val="009121A0"/>
    <w:rsid w:val="009205E3"/>
    <w:rsid w:val="00923991"/>
    <w:rsid w:val="00931A7C"/>
    <w:rsid w:val="00933229"/>
    <w:rsid w:val="00947ACE"/>
    <w:rsid w:val="0095003F"/>
    <w:rsid w:val="0095384A"/>
    <w:rsid w:val="00953F1E"/>
    <w:rsid w:val="00960D37"/>
    <w:rsid w:val="0097014E"/>
    <w:rsid w:val="00982DBF"/>
    <w:rsid w:val="00984284"/>
    <w:rsid w:val="009853EF"/>
    <w:rsid w:val="0099215F"/>
    <w:rsid w:val="00993742"/>
    <w:rsid w:val="009955C3"/>
    <w:rsid w:val="00996F58"/>
    <w:rsid w:val="009B2B57"/>
    <w:rsid w:val="009B37C3"/>
    <w:rsid w:val="009B7E5F"/>
    <w:rsid w:val="009C0331"/>
    <w:rsid w:val="009C0CD8"/>
    <w:rsid w:val="009C3A59"/>
    <w:rsid w:val="009C417A"/>
    <w:rsid w:val="009D0D3E"/>
    <w:rsid w:val="009D2AA0"/>
    <w:rsid w:val="009D56D7"/>
    <w:rsid w:val="009D69C1"/>
    <w:rsid w:val="009E4F68"/>
    <w:rsid w:val="009F1853"/>
    <w:rsid w:val="00A06364"/>
    <w:rsid w:val="00A06F0E"/>
    <w:rsid w:val="00A12337"/>
    <w:rsid w:val="00A138A8"/>
    <w:rsid w:val="00A17F43"/>
    <w:rsid w:val="00A27B6C"/>
    <w:rsid w:val="00A43224"/>
    <w:rsid w:val="00A44841"/>
    <w:rsid w:val="00A46489"/>
    <w:rsid w:val="00A46916"/>
    <w:rsid w:val="00A4749C"/>
    <w:rsid w:val="00A52363"/>
    <w:rsid w:val="00A56148"/>
    <w:rsid w:val="00A564FD"/>
    <w:rsid w:val="00A6185D"/>
    <w:rsid w:val="00A65EC1"/>
    <w:rsid w:val="00A71A67"/>
    <w:rsid w:val="00A738AA"/>
    <w:rsid w:val="00A73D88"/>
    <w:rsid w:val="00A75AAF"/>
    <w:rsid w:val="00A80B5F"/>
    <w:rsid w:val="00A82B6E"/>
    <w:rsid w:val="00A90B85"/>
    <w:rsid w:val="00A9639B"/>
    <w:rsid w:val="00A96D80"/>
    <w:rsid w:val="00AA081B"/>
    <w:rsid w:val="00AA1DEA"/>
    <w:rsid w:val="00AA3F1F"/>
    <w:rsid w:val="00AA6BCE"/>
    <w:rsid w:val="00AB09D9"/>
    <w:rsid w:val="00AB1DF5"/>
    <w:rsid w:val="00AB2355"/>
    <w:rsid w:val="00AB26D9"/>
    <w:rsid w:val="00AB641A"/>
    <w:rsid w:val="00AB6634"/>
    <w:rsid w:val="00AB6E1A"/>
    <w:rsid w:val="00AB7B4B"/>
    <w:rsid w:val="00AC0405"/>
    <w:rsid w:val="00AC1A2D"/>
    <w:rsid w:val="00AC21B1"/>
    <w:rsid w:val="00AC6E93"/>
    <w:rsid w:val="00AC70A0"/>
    <w:rsid w:val="00AD09CB"/>
    <w:rsid w:val="00AD43A9"/>
    <w:rsid w:val="00AD4AB3"/>
    <w:rsid w:val="00AD591A"/>
    <w:rsid w:val="00AD7E06"/>
    <w:rsid w:val="00AE5AE5"/>
    <w:rsid w:val="00AF4279"/>
    <w:rsid w:val="00AF5F7A"/>
    <w:rsid w:val="00AF7067"/>
    <w:rsid w:val="00B00BA5"/>
    <w:rsid w:val="00B00DF5"/>
    <w:rsid w:val="00B032DC"/>
    <w:rsid w:val="00B040F2"/>
    <w:rsid w:val="00B0435C"/>
    <w:rsid w:val="00B04872"/>
    <w:rsid w:val="00B05EA6"/>
    <w:rsid w:val="00B0615B"/>
    <w:rsid w:val="00B104D3"/>
    <w:rsid w:val="00B2057B"/>
    <w:rsid w:val="00B239C4"/>
    <w:rsid w:val="00B24D66"/>
    <w:rsid w:val="00B31BC6"/>
    <w:rsid w:val="00B34306"/>
    <w:rsid w:val="00B3690B"/>
    <w:rsid w:val="00B43029"/>
    <w:rsid w:val="00B52445"/>
    <w:rsid w:val="00B53983"/>
    <w:rsid w:val="00B60C00"/>
    <w:rsid w:val="00B6146B"/>
    <w:rsid w:val="00B61DA7"/>
    <w:rsid w:val="00B65195"/>
    <w:rsid w:val="00B755D2"/>
    <w:rsid w:val="00B764D5"/>
    <w:rsid w:val="00B8094D"/>
    <w:rsid w:val="00B82A9D"/>
    <w:rsid w:val="00B95937"/>
    <w:rsid w:val="00B95D94"/>
    <w:rsid w:val="00B95DF4"/>
    <w:rsid w:val="00B9684A"/>
    <w:rsid w:val="00B97C24"/>
    <w:rsid w:val="00BA125F"/>
    <w:rsid w:val="00BA3F63"/>
    <w:rsid w:val="00BA7209"/>
    <w:rsid w:val="00BB2A1D"/>
    <w:rsid w:val="00BB2D52"/>
    <w:rsid w:val="00BB6B8E"/>
    <w:rsid w:val="00BC0AF7"/>
    <w:rsid w:val="00BC54D8"/>
    <w:rsid w:val="00BC7F1F"/>
    <w:rsid w:val="00BD1D24"/>
    <w:rsid w:val="00BD69DB"/>
    <w:rsid w:val="00BD6E0B"/>
    <w:rsid w:val="00BD77F0"/>
    <w:rsid w:val="00BE0FD0"/>
    <w:rsid w:val="00BE18FF"/>
    <w:rsid w:val="00BE1B01"/>
    <w:rsid w:val="00BE569C"/>
    <w:rsid w:val="00BE6D1F"/>
    <w:rsid w:val="00BE78CC"/>
    <w:rsid w:val="00BE7F37"/>
    <w:rsid w:val="00BF117E"/>
    <w:rsid w:val="00BF3119"/>
    <w:rsid w:val="00BF39C3"/>
    <w:rsid w:val="00BF6DAE"/>
    <w:rsid w:val="00C00D03"/>
    <w:rsid w:val="00C0249E"/>
    <w:rsid w:val="00C06ABC"/>
    <w:rsid w:val="00C10DC3"/>
    <w:rsid w:val="00C14CB8"/>
    <w:rsid w:val="00C15D60"/>
    <w:rsid w:val="00C1635D"/>
    <w:rsid w:val="00C2164C"/>
    <w:rsid w:val="00C23D81"/>
    <w:rsid w:val="00C24A38"/>
    <w:rsid w:val="00C33011"/>
    <w:rsid w:val="00C34D7F"/>
    <w:rsid w:val="00C4057E"/>
    <w:rsid w:val="00C40796"/>
    <w:rsid w:val="00C44F02"/>
    <w:rsid w:val="00C50429"/>
    <w:rsid w:val="00C52A04"/>
    <w:rsid w:val="00C535DF"/>
    <w:rsid w:val="00C5580D"/>
    <w:rsid w:val="00C64076"/>
    <w:rsid w:val="00C6684B"/>
    <w:rsid w:val="00C72625"/>
    <w:rsid w:val="00C77180"/>
    <w:rsid w:val="00C81BD5"/>
    <w:rsid w:val="00C873B1"/>
    <w:rsid w:val="00C876A5"/>
    <w:rsid w:val="00C92DF0"/>
    <w:rsid w:val="00C96855"/>
    <w:rsid w:val="00CA432D"/>
    <w:rsid w:val="00CA4E2B"/>
    <w:rsid w:val="00CB02E4"/>
    <w:rsid w:val="00CB32C2"/>
    <w:rsid w:val="00CB429E"/>
    <w:rsid w:val="00CB7AED"/>
    <w:rsid w:val="00CC19A1"/>
    <w:rsid w:val="00CC2056"/>
    <w:rsid w:val="00CC244B"/>
    <w:rsid w:val="00CC5496"/>
    <w:rsid w:val="00CC6591"/>
    <w:rsid w:val="00CD0FC1"/>
    <w:rsid w:val="00CD42E4"/>
    <w:rsid w:val="00CD611D"/>
    <w:rsid w:val="00CD7ACF"/>
    <w:rsid w:val="00CE5465"/>
    <w:rsid w:val="00CE6482"/>
    <w:rsid w:val="00CF299A"/>
    <w:rsid w:val="00CF6AFA"/>
    <w:rsid w:val="00CF6B93"/>
    <w:rsid w:val="00CF73BF"/>
    <w:rsid w:val="00D014AC"/>
    <w:rsid w:val="00D01557"/>
    <w:rsid w:val="00D0194C"/>
    <w:rsid w:val="00D0288D"/>
    <w:rsid w:val="00D2344F"/>
    <w:rsid w:val="00D23F2E"/>
    <w:rsid w:val="00D2455F"/>
    <w:rsid w:val="00D303E3"/>
    <w:rsid w:val="00D33082"/>
    <w:rsid w:val="00D33493"/>
    <w:rsid w:val="00D369C7"/>
    <w:rsid w:val="00D421AE"/>
    <w:rsid w:val="00D42AD0"/>
    <w:rsid w:val="00D44357"/>
    <w:rsid w:val="00D51202"/>
    <w:rsid w:val="00D5149C"/>
    <w:rsid w:val="00D56169"/>
    <w:rsid w:val="00D5771E"/>
    <w:rsid w:val="00D60847"/>
    <w:rsid w:val="00D61203"/>
    <w:rsid w:val="00D64A0C"/>
    <w:rsid w:val="00D663C3"/>
    <w:rsid w:val="00D6705C"/>
    <w:rsid w:val="00D71911"/>
    <w:rsid w:val="00D82681"/>
    <w:rsid w:val="00D84364"/>
    <w:rsid w:val="00D84ADE"/>
    <w:rsid w:val="00D86AC6"/>
    <w:rsid w:val="00D91747"/>
    <w:rsid w:val="00D917C2"/>
    <w:rsid w:val="00DA29DA"/>
    <w:rsid w:val="00DA56E1"/>
    <w:rsid w:val="00DA6C7E"/>
    <w:rsid w:val="00DB12E3"/>
    <w:rsid w:val="00DB5A8D"/>
    <w:rsid w:val="00DC1A8B"/>
    <w:rsid w:val="00DC1C08"/>
    <w:rsid w:val="00DC42A3"/>
    <w:rsid w:val="00DC475F"/>
    <w:rsid w:val="00DC6630"/>
    <w:rsid w:val="00DD0EB8"/>
    <w:rsid w:val="00DD5A39"/>
    <w:rsid w:val="00DD63CE"/>
    <w:rsid w:val="00DE1ABC"/>
    <w:rsid w:val="00DE3B26"/>
    <w:rsid w:val="00DE538D"/>
    <w:rsid w:val="00DE56DA"/>
    <w:rsid w:val="00DE79DC"/>
    <w:rsid w:val="00DE7F14"/>
    <w:rsid w:val="00DF1ACB"/>
    <w:rsid w:val="00DF3AF1"/>
    <w:rsid w:val="00DF63AA"/>
    <w:rsid w:val="00E0324C"/>
    <w:rsid w:val="00E03C02"/>
    <w:rsid w:val="00E04CF9"/>
    <w:rsid w:val="00E12B63"/>
    <w:rsid w:val="00E176B1"/>
    <w:rsid w:val="00E17E32"/>
    <w:rsid w:val="00E20643"/>
    <w:rsid w:val="00E21E5D"/>
    <w:rsid w:val="00E315BF"/>
    <w:rsid w:val="00E34CB8"/>
    <w:rsid w:val="00E410AA"/>
    <w:rsid w:val="00E44DCD"/>
    <w:rsid w:val="00E44EC1"/>
    <w:rsid w:val="00E47057"/>
    <w:rsid w:val="00E5206F"/>
    <w:rsid w:val="00E528AD"/>
    <w:rsid w:val="00E52C7B"/>
    <w:rsid w:val="00E55300"/>
    <w:rsid w:val="00E65C08"/>
    <w:rsid w:val="00E6704E"/>
    <w:rsid w:val="00E85C35"/>
    <w:rsid w:val="00E90D28"/>
    <w:rsid w:val="00E92C3B"/>
    <w:rsid w:val="00E93F9E"/>
    <w:rsid w:val="00E94688"/>
    <w:rsid w:val="00E974F1"/>
    <w:rsid w:val="00EA2039"/>
    <w:rsid w:val="00EA339C"/>
    <w:rsid w:val="00EA3662"/>
    <w:rsid w:val="00EA3779"/>
    <w:rsid w:val="00EB2141"/>
    <w:rsid w:val="00EB282C"/>
    <w:rsid w:val="00EC13F0"/>
    <w:rsid w:val="00EC48BE"/>
    <w:rsid w:val="00EC5981"/>
    <w:rsid w:val="00EC7E7D"/>
    <w:rsid w:val="00EC7F92"/>
    <w:rsid w:val="00ED26F9"/>
    <w:rsid w:val="00EE135D"/>
    <w:rsid w:val="00EE1A1F"/>
    <w:rsid w:val="00EE296D"/>
    <w:rsid w:val="00EE5BA9"/>
    <w:rsid w:val="00EE718E"/>
    <w:rsid w:val="00EE77E9"/>
    <w:rsid w:val="00EF07FC"/>
    <w:rsid w:val="00EF09DA"/>
    <w:rsid w:val="00EF1C87"/>
    <w:rsid w:val="00EF6BEF"/>
    <w:rsid w:val="00F00DB4"/>
    <w:rsid w:val="00F01579"/>
    <w:rsid w:val="00F019B9"/>
    <w:rsid w:val="00F01FBD"/>
    <w:rsid w:val="00F02010"/>
    <w:rsid w:val="00F02D5B"/>
    <w:rsid w:val="00F05AB1"/>
    <w:rsid w:val="00F110D0"/>
    <w:rsid w:val="00F13E97"/>
    <w:rsid w:val="00F14ABC"/>
    <w:rsid w:val="00F20CB5"/>
    <w:rsid w:val="00F219D8"/>
    <w:rsid w:val="00F22154"/>
    <w:rsid w:val="00F2517A"/>
    <w:rsid w:val="00F30644"/>
    <w:rsid w:val="00F33763"/>
    <w:rsid w:val="00F416B0"/>
    <w:rsid w:val="00F50C56"/>
    <w:rsid w:val="00F513B6"/>
    <w:rsid w:val="00F51DEE"/>
    <w:rsid w:val="00F55EFE"/>
    <w:rsid w:val="00F57F4A"/>
    <w:rsid w:val="00F67C64"/>
    <w:rsid w:val="00F73AC4"/>
    <w:rsid w:val="00F740EE"/>
    <w:rsid w:val="00F77DE5"/>
    <w:rsid w:val="00F84636"/>
    <w:rsid w:val="00F86437"/>
    <w:rsid w:val="00F86E40"/>
    <w:rsid w:val="00F963DE"/>
    <w:rsid w:val="00F9776B"/>
    <w:rsid w:val="00FA29D1"/>
    <w:rsid w:val="00FA34FB"/>
    <w:rsid w:val="00FB3D8C"/>
    <w:rsid w:val="00FC7B37"/>
    <w:rsid w:val="00FD3600"/>
    <w:rsid w:val="00FD7649"/>
    <w:rsid w:val="00FE3E0A"/>
    <w:rsid w:val="00FE6B77"/>
    <w:rsid w:val="00FF3069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F943E0"/>
  <w15:docId w15:val="{D54BCBC3-DCC9-419D-B958-BD8900A9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C02"/>
  </w:style>
  <w:style w:type="paragraph" w:styleId="Ttulo1">
    <w:name w:val="heading 1"/>
    <w:basedOn w:val="Normal"/>
    <w:next w:val="Normal"/>
    <w:qFormat/>
    <w:rsid w:val="00E03C02"/>
    <w:pPr>
      <w:keepNext/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qFormat/>
    <w:rsid w:val="00E03C02"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E03C02"/>
    <w:pPr>
      <w:keepNext/>
      <w:ind w:left="720" w:hanging="720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E03C02"/>
    <w:pPr>
      <w:keepNext/>
      <w:ind w:left="720" w:hanging="720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E03C02"/>
    <w:pPr>
      <w:keepNext/>
      <w:ind w:firstLine="708"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qFormat/>
    <w:rsid w:val="00E03C02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E03C02"/>
    <w:pPr>
      <w:keepNext/>
      <w:ind w:left="708" w:firstLine="708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E03C02"/>
    <w:pPr>
      <w:keepNext/>
      <w:ind w:left="708" w:firstLine="708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E03C02"/>
    <w:pPr>
      <w:keepNext/>
      <w:jc w:val="both"/>
      <w:outlineLvl w:val="8"/>
    </w:pPr>
    <w:rPr>
      <w:b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61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C616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1C616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03C02"/>
    <w:rPr>
      <w:sz w:val="28"/>
      <w:lang w:val="en-US"/>
    </w:rPr>
  </w:style>
  <w:style w:type="paragraph" w:styleId="Corpodetexto2">
    <w:name w:val="Body Text 2"/>
    <w:basedOn w:val="Normal"/>
    <w:rsid w:val="00E03C02"/>
    <w:pPr>
      <w:jc w:val="both"/>
    </w:pPr>
    <w:rPr>
      <w:sz w:val="28"/>
    </w:rPr>
  </w:style>
  <w:style w:type="paragraph" w:styleId="Recuodecorpodetexto">
    <w:name w:val="Body Text Indent"/>
    <w:basedOn w:val="Normal"/>
    <w:rsid w:val="00E03C02"/>
    <w:pPr>
      <w:ind w:left="510"/>
      <w:jc w:val="both"/>
    </w:pPr>
    <w:rPr>
      <w:sz w:val="28"/>
    </w:rPr>
  </w:style>
  <w:style w:type="paragraph" w:styleId="Recuodecorpodetexto2">
    <w:name w:val="Body Text Indent 2"/>
    <w:basedOn w:val="Normal"/>
    <w:rsid w:val="00E03C02"/>
    <w:pPr>
      <w:ind w:left="-360" w:firstLine="720"/>
      <w:jc w:val="both"/>
    </w:pPr>
    <w:rPr>
      <w:sz w:val="28"/>
    </w:rPr>
  </w:style>
  <w:style w:type="paragraph" w:styleId="Recuodecorpodetexto3">
    <w:name w:val="Body Text Indent 3"/>
    <w:basedOn w:val="Normal"/>
    <w:rsid w:val="00E03C02"/>
    <w:pPr>
      <w:ind w:left="708" w:firstLine="708"/>
      <w:jc w:val="both"/>
    </w:pPr>
    <w:rPr>
      <w:sz w:val="28"/>
      <w:lang w:val="en-US"/>
    </w:rPr>
  </w:style>
  <w:style w:type="paragraph" w:styleId="Corpodetexto3">
    <w:name w:val="Body Text 3"/>
    <w:basedOn w:val="Normal"/>
    <w:rsid w:val="00E03C02"/>
    <w:rPr>
      <w:b/>
      <w:sz w:val="28"/>
    </w:rPr>
  </w:style>
  <w:style w:type="character" w:styleId="Nmerodepgina">
    <w:name w:val="page number"/>
    <w:basedOn w:val="Fontepargpadro"/>
    <w:rsid w:val="003D63B8"/>
  </w:style>
  <w:style w:type="character" w:customStyle="1" w:styleId="RodapChar">
    <w:name w:val="Rodapé Char"/>
    <w:link w:val="Rodap"/>
    <w:rsid w:val="003347CB"/>
  </w:style>
  <w:style w:type="paragraph" w:styleId="PargrafodaLista">
    <w:name w:val="List Paragraph"/>
    <w:basedOn w:val="Normal"/>
    <w:uiPriority w:val="34"/>
    <w:qFormat/>
    <w:rsid w:val="00D028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C70A0"/>
  </w:style>
  <w:style w:type="character" w:styleId="Hyperlink">
    <w:name w:val="Hyperlink"/>
    <w:uiPriority w:val="99"/>
    <w:unhideWhenUsed/>
    <w:rsid w:val="00C92DF0"/>
    <w:rPr>
      <w:color w:val="0000FF"/>
      <w:u w:val="single"/>
    </w:rPr>
  </w:style>
  <w:style w:type="paragraph" w:customStyle="1" w:styleId="Textopadro">
    <w:name w:val="Texto padrão"/>
    <w:basedOn w:val="Normal"/>
    <w:rsid w:val="00C92DF0"/>
    <w:pPr>
      <w:widowControl w:val="0"/>
      <w:suppressAutoHyphens/>
    </w:pPr>
    <w:rPr>
      <w:rFonts w:eastAsia="Lucida Sans Unicode"/>
      <w:kern w:val="1"/>
      <w:sz w:val="24"/>
      <w:lang w:val="en-US" w:eastAsia="ar-SA"/>
    </w:rPr>
  </w:style>
  <w:style w:type="paragraph" w:styleId="NormalWeb">
    <w:name w:val="Normal (Web)"/>
    <w:basedOn w:val="Normal"/>
    <w:rsid w:val="00C92DF0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iperlinkVisitado">
    <w:name w:val="FollowedHyperlink"/>
    <w:rsid w:val="000200A6"/>
    <w:rPr>
      <w:color w:val="800080"/>
      <w:u w:val="single"/>
    </w:rPr>
  </w:style>
  <w:style w:type="table" w:styleId="Tabelacomgrade">
    <w:name w:val="Table Grid"/>
    <w:basedOn w:val="Tabelanormal"/>
    <w:uiPriority w:val="39"/>
    <w:rsid w:val="007B36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uiPriority w:val="19"/>
    <w:qFormat/>
    <w:rsid w:val="007B36AA"/>
    <w:rPr>
      <w:i/>
      <w:iCs/>
      <w:color w:val="404040"/>
    </w:rPr>
  </w:style>
  <w:style w:type="paragraph" w:customStyle="1" w:styleId="ListParagraph">
    <w:name w:val="List Paragraph"/>
    <w:basedOn w:val="Normal"/>
    <w:rsid w:val="008C5BBC"/>
    <w:pPr>
      <w:suppressAutoHyphens/>
      <w:ind w:left="1644" w:hanging="360"/>
    </w:pPr>
    <w:rPr>
      <w:kern w:val="2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rsid w:val="008C5BBC"/>
    <w:pPr>
      <w:suppressAutoHyphens/>
      <w:ind w:left="107"/>
    </w:pPr>
    <w:rPr>
      <w:kern w:val="2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E9C3D-8D81-4009-A3D2-0BFA0DFF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1240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NO CMDCA</vt:lpstr>
    </vt:vector>
  </TitlesOfParts>
  <Company>NM Informatica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NO CMDCA</dc:title>
  <dc:creator>NM Informatica</dc:creator>
  <cp:lastModifiedBy>DANIELA CRISTINA SILVEIRA MARSOLA STEL</cp:lastModifiedBy>
  <cp:revision>2</cp:revision>
  <cp:lastPrinted>2019-06-18T19:26:00Z</cp:lastPrinted>
  <dcterms:created xsi:type="dcterms:W3CDTF">2023-05-25T12:33:00Z</dcterms:created>
  <dcterms:modified xsi:type="dcterms:W3CDTF">2023-05-25T12:33:00Z</dcterms:modified>
</cp:coreProperties>
</file>